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5632" w:rsidRDefault="00DC5632" w:rsidP="00DC5632">
      <w:pPr>
        <w:jc w:val="center"/>
        <w:rPr>
          <w:rFonts w:asciiTheme="minorHAnsi" w:eastAsia="Times New Roman" w:hAnsiTheme="minorHAnsi" w:cstheme="minorHAnsi"/>
          <w:b/>
          <w:sz w:val="28"/>
          <w:szCs w:val="28"/>
        </w:rPr>
      </w:pPr>
      <w:bookmarkStart w:id="0" w:name="_Toc433875234"/>
      <w:bookmarkStart w:id="1" w:name="_Toc441241803"/>
      <w:r w:rsidRPr="00DC5632">
        <w:rPr>
          <w:rFonts w:asciiTheme="minorHAnsi" w:eastAsia="Times New Roman" w:hAnsiTheme="minorHAnsi" w:cstheme="minorHAnsi"/>
          <w:b/>
          <w:noProof/>
          <w:sz w:val="28"/>
          <w:szCs w:val="28"/>
          <w:lang w:eastAsia="pl-PL"/>
        </w:rPr>
        <w:drawing>
          <wp:inline distT="0" distB="0" distL="0" distR="0">
            <wp:extent cx="7069586" cy="676275"/>
            <wp:effectExtent l="19050" t="0" r="0" b="0"/>
            <wp:docPr id="1" name="Obraz 4" descr="http://biw.mazowia.eu/g2/oryginal/2017_01/def92160bb13e611f6b4dde7b5c2be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iw.mazowia.eu/g2/oryginal/2017_01/def92160bb13e611f6b4dde7b5c2be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169" cy="68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632" w:rsidRDefault="00DC5632" w:rsidP="0052212D">
      <w:pPr>
        <w:rPr>
          <w:rFonts w:asciiTheme="minorHAnsi" w:eastAsia="Times New Roman" w:hAnsiTheme="minorHAnsi" w:cstheme="minorHAnsi"/>
          <w:b/>
          <w:sz w:val="28"/>
          <w:szCs w:val="28"/>
        </w:rPr>
      </w:pPr>
    </w:p>
    <w:p w:rsidR="000402D6" w:rsidRPr="00AD29AF" w:rsidRDefault="0011564B" w:rsidP="0052212D">
      <w:pPr>
        <w:rPr>
          <w:rFonts w:asciiTheme="minorHAnsi" w:eastAsia="Times New Roman" w:hAnsiTheme="minorHAnsi" w:cstheme="minorHAnsi"/>
          <w:b/>
          <w:sz w:val="28"/>
          <w:szCs w:val="28"/>
        </w:rPr>
      </w:pPr>
      <w:r w:rsidRPr="00AD29AF">
        <w:rPr>
          <w:rFonts w:asciiTheme="minorHAnsi" w:eastAsia="Times New Roman" w:hAnsiTheme="minorHAnsi" w:cstheme="minorHAnsi"/>
          <w:b/>
          <w:sz w:val="28"/>
          <w:szCs w:val="28"/>
        </w:rPr>
        <w:t xml:space="preserve">Załącznik </w:t>
      </w:r>
      <w:r w:rsidR="000402D6" w:rsidRPr="00AD29AF">
        <w:rPr>
          <w:rFonts w:asciiTheme="minorHAnsi" w:eastAsia="Times New Roman" w:hAnsiTheme="minorHAnsi" w:cstheme="minorHAnsi"/>
          <w:b/>
          <w:sz w:val="28"/>
          <w:szCs w:val="28"/>
        </w:rPr>
        <w:t xml:space="preserve">do Regulaminu konkursu </w:t>
      </w:r>
      <w:r w:rsidR="000402D6" w:rsidRPr="00AD29AF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RPMA.06.02.00-IP.01-14-058/17</w:t>
      </w:r>
    </w:p>
    <w:p w:rsidR="000D1290" w:rsidRPr="00AD29AF" w:rsidRDefault="0011564B">
      <w:pPr>
        <w:rPr>
          <w:rFonts w:asciiTheme="minorHAnsi" w:eastAsia="Times New Roman" w:hAnsiTheme="minorHAnsi" w:cstheme="minorHAnsi"/>
          <w:b/>
          <w:sz w:val="28"/>
          <w:szCs w:val="28"/>
        </w:rPr>
      </w:pPr>
      <w:r w:rsidRPr="00AD29AF">
        <w:rPr>
          <w:rFonts w:asciiTheme="minorHAnsi" w:eastAsia="Times New Roman" w:hAnsiTheme="minorHAnsi" w:cstheme="minorHAnsi"/>
          <w:b/>
          <w:sz w:val="28"/>
          <w:szCs w:val="28"/>
        </w:rPr>
        <w:t>Kryteria wyboru</w:t>
      </w:r>
      <w:bookmarkEnd w:id="0"/>
      <w:bookmarkEnd w:id="1"/>
      <w:r w:rsidR="00DC5632">
        <w:rPr>
          <w:rFonts w:asciiTheme="minorHAnsi" w:eastAsia="Times New Roman" w:hAnsiTheme="minorHAnsi" w:cstheme="minorHAnsi"/>
          <w:b/>
          <w:sz w:val="28"/>
          <w:szCs w:val="28"/>
        </w:rPr>
        <w:t xml:space="preserve"> projektów</w:t>
      </w:r>
      <w:r w:rsidR="00E227A9" w:rsidRPr="00AD29AF">
        <w:rPr>
          <w:rFonts w:asciiTheme="minorHAnsi" w:eastAsia="Times New Roman" w:hAnsiTheme="minorHAnsi" w:cstheme="minorHAnsi"/>
          <w:b/>
          <w:sz w:val="28"/>
          <w:szCs w:val="28"/>
        </w:rPr>
        <w:t>:</w:t>
      </w:r>
    </w:p>
    <w:bookmarkStart w:id="2" w:name="_Toc457226058"/>
    <w:bookmarkStart w:id="3" w:name="_Toc457376808"/>
    <w:bookmarkStart w:id="4" w:name="_Toc457381384"/>
    <w:bookmarkStart w:id="5" w:name="_Toc457987657"/>
    <w:p w:rsidR="00AD29AF" w:rsidRPr="00AD29AF" w:rsidRDefault="009B4235">
      <w:pPr>
        <w:pStyle w:val="Spistreci1"/>
        <w:tabs>
          <w:tab w:val="right" w:leader="dot" w:pos="14024"/>
        </w:tabs>
        <w:rPr>
          <w:rFonts w:cstheme="minorHAnsi"/>
          <w:b w:val="0"/>
          <w:bCs w:val="0"/>
          <w:noProof/>
          <w:sz w:val="22"/>
          <w:szCs w:val="22"/>
          <w:lang w:eastAsia="pl-PL"/>
        </w:rPr>
      </w:pPr>
      <w:r w:rsidRPr="009B4235">
        <w:rPr>
          <w:rFonts w:cstheme="minorHAnsi"/>
          <w:bCs w:val="0"/>
          <w:noProof/>
          <w:spacing w:val="5"/>
        </w:rPr>
        <w:fldChar w:fldCharType="begin"/>
      </w:r>
      <w:r w:rsidR="000D2D70" w:rsidRPr="00AD29AF">
        <w:rPr>
          <w:rFonts w:cstheme="minorHAnsi"/>
          <w:noProof/>
        </w:rPr>
        <w:instrText xml:space="preserve"> TOC \o "1-5" \f \h \z \u </w:instrText>
      </w:r>
      <w:r w:rsidRPr="009B4235">
        <w:rPr>
          <w:rFonts w:cstheme="minorHAnsi"/>
          <w:bCs w:val="0"/>
          <w:noProof/>
          <w:spacing w:val="5"/>
        </w:rPr>
        <w:fldChar w:fldCharType="separate"/>
      </w:r>
      <w:hyperlink w:anchor="_Toc480285415" w:history="1">
        <w:r w:rsidR="00AD29AF" w:rsidRPr="00AD29AF">
          <w:rPr>
            <w:rStyle w:val="Hipercze"/>
            <w:rFonts w:cstheme="minorHAnsi"/>
            <w:noProof/>
          </w:rPr>
          <w:t>Systematyka kryteriów obowiązujących w ramach RPO WM na lata 2014-2020 (EFRR)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_Toc480285415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2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2"/>
        <w:tabs>
          <w:tab w:val="right" w:leader="dot" w:pos="14024"/>
        </w:tabs>
        <w:rPr>
          <w:rFonts w:cstheme="minorHAnsi"/>
          <w:i w:val="0"/>
          <w:iCs w:val="0"/>
          <w:noProof/>
          <w:sz w:val="22"/>
          <w:szCs w:val="22"/>
          <w:lang w:eastAsia="pl-PL"/>
        </w:rPr>
      </w:pPr>
      <w:hyperlink w:anchor="_Toc480285416" w:history="1">
        <w:r w:rsidR="00AD29AF" w:rsidRPr="00AD29AF">
          <w:rPr>
            <w:rStyle w:val="Hipercze"/>
            <w:rFonts w:cstheme="minorHAnsi"/>
            <w:noProof/>
            <w:lang w:eastAsia="pl-PL"/>
          </w:rPr>
          <w:t xml:space="preserve">1. Kryteria </w:t>
        </w:r>
        <w:r w:rsidR="00AD29AF" w:rsidRPr="00AD29AF">
          <w:rPr>
            <w:rStyle w:val="Hipercze"/>
            <w:rFonts w:cstheme="minorHAnsi"/>
            <w:noProof/>
          </w:rPr>
          <w:t>formalne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_Toc480285416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3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3"/>
        <w:rPr>
          <w:rFonts w:cstheme="minorHAnsi"/>
          <w:noProof/>
          <w:sz w:val="22"/>
          <w:szCs w:val="22"/>
          <w:lang w:eastAsia="pl-PL"/>
        </w:rPr>
      </w:pPr>
      <w:hyperlink w:anchor="_Toc480285417" w:history="1">
        <w:r w:rsidR="00AD29AF" w:rsidRPr="00AD29AF">
          <w:rPr>
            <w:rStyle w:val="Hipercze"/>
            <w:rFonts w:cstheme="minorHAnsi"/>
            <w:noProof/>
          </w:rPr>
          <w:t>1.1 Kryteria dotyczące pomocy publicznej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_Toc480285417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8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3"/>
        <w:rPr>
          <w:rFonts w:cstheme="minorHAnsi"/>
          <w:noProof/>
          <w:sz w:val="22"/>
          <w:szCs w:val="22"/>
          <w:lang w:eastAsia="pl-PL"/>
        </w:rPr>
      </w:pPr>
      <w:hyperlink w:anchor="_Toc480285418" w:history="1">
        <w:r w:rsidR="00AD29AF" w:rsidRPr="00AD29AF">
          <w:rPr>
            <w:rStyle w:val="Hipercze"/>
            <w:rFonts w:cstheme="minorHAnsi"/>
            <w:noProof/>
          </w:rPr>
          <w:t>1.2 Kryteria dotyczące dokumentów środowiskowych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_Toc480285418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10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2"/>
        <w:tabs>
          <w:tab w:val="right" w:leader="dot" w:pos="14024"/>
        </w:tabs>
        <w:rPr>
          <w:rFonts w:cstheme="minorHAnsi"/>
          <w:i w:val="0"/>
          <w:iCs w:val="0"/>
          <w:noProof/>
          <w:sz w:val="22"/>
          <w:szCs w:val="22"/>
          <w:lang w:eastAsia="pl-PL"/>
        </w:rPr>
      </w:pPr>
      <w:hyperlink w:anchor="_Toc480285419" w:history="1">
        <w:r w:rsidR="00AD29AF" w:rsidRPr="00AD29AF">
          <w:rPr>
            <w:rStyle w:val="Hipercze"/>
            <w:rFonts w:cstheme="minorHAnsi"/>
            <w:noProof/>
            <w:lang w:eastAsia="pl-PL"/>
          </w:rPr>
          <w:t>2. Kryteria dostępu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_Toc480285419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11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3"/>
        <w:rPr>
          <w:rFonts w:cstheme="minorHAnsi"/>
          <w:noProof/>
          <w:sz w:val="22"/>
          <w:szCs w:val="22"/>
          <w:lang w:eastAsia="pl-PL"/>
        </w:rPr>
      </w:pPr>
      <w:hyperlink w:anchor="_Toc480285420" w:history="1">
        <w:r w:rsidR="00AD29AF" w:rsidRPr="00AD29AF">
          <w:rPr>
            <w:rStyle w:val="Hipercze"/>
            <w:rFonts w:cstheme="minorHAnsi"/>
            <w:noProof/>
          </w:rPr>
          <w:t>Oś priorytetowa VI – Jakość życia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_Toc480285420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11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4"/>
        <w:tabs>
          <w:tab w:val="right" w:leader="dot" w:pos="14024"/>
        </w:tabs>
        <w:rPr>
          <w:rFonts w:cstheme="minorHAnsi"/>
          <w:noProof/>
          <w:sz w:val="22"/>
          <w:szCs w:val="22"/>
          <w:lang w:eastAsia="pl-PL"/>
        </w:rPr>
      </w:pPr>
      <w:hyperlink w:anchor="_Toc480285421" w:history="1">
        <w:r w:rsidR="00AD29AF" w:rsidRPr="00AD29AF">
          <w:rPr>
            <w:rStyle w:val="Hipercze"/>
            <w:rFonts w:cstheme="minorHAnsi"/>
            <w:noProof/>
          </w:rPr>
          <w:t>Działanie 6.2 – Rewitalizacja obszarów zmarginalizowanych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_Toc480285421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11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5"/>
        <w:tabs>
          <w:tab w:val="right" w:leader="dot" w:pos="14024"/>
        </w:tabs>
        <w:rPr>
          <w:rFonts w:cstheme="minorHAnsi"/>
          <w:noProof/>
          <w:sz w:val="22"/>
          <w:szCs w:val="22"/>
          <w:lang w:eastAsia="pl-PL"/>
        </w:rPr>
      </w:pPr>
      <w:hyperlink w:anchor="_Toc480285422" w:history="1">
        <w:r w:rsidR="00AD29AF" w:rsidRPr="00AD29AF">
          <w:rPr>
            <w:rStyle w:val="Hipercze"/>
            <w:rFonts w:cstheme="minorHAnsi"/>
            <w:noProof/>
          </w:rPr>
          <w:t>Działanie 6.2 typ projektu: Typ projektu: Odnowa tkanki mieszkaniowej, w zakresie części wspólnych wielorodzinnych budynków mieszkalnych, jako element szerszego działania rewitalizacyjnego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_Toc480285422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11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2"/>
        <w:tabs>
          <w:tab w:val="right" w:leader="dot" w:pos="14024"/>
        </w:tabs>
        <w:rPr>
          <w:rFonts w:cstheme="minorHAnsi"/>
          <w:i w:val="0"/>
          <w:iCs w:val="0"/>
          <w:noProof/>
          <w:sz w:val="22"/>
          <w:szCs w:val="22"/>
          <w:lang w:eastAsia="pl-PL"/>
        </w:rPr>
      </w:pPr>
      <w:hyperlink w:anchor="_Toc480285423" w:history="1">
        <w:r w:rsidR="00AD29AF" w:rsidRPr="00AD29AF">
          <w:rPr>
            <w:rStyle w:val="Hipercze"/>
            <w:rFonts w:cstheme="minorHAnsi"/>
            <w:noProof/>
            <w:lang w:eastAsia="pl-PL"/>
          </w:rPr>
          <w:t>3.Kryteria merytoryczne ogólne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_Toc480285423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12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2"/>
        <w:tabs>
          <w:tab w:val="right" w:leader="dot" w:pos="14024"/>
        </w:tabs>
        <w:rPr>
          <w:rFonts w:cstheme="minorHAnsi"/>
          <w:i w:val="0"/>
          <w:iCs w:val="0"/>
          <w:noProof/>
          <w:sz w:val="22"/>
          <w:szCs w:val="22"/>
          <w:lang w:eastAsia="pl-PL"/>
        </w:rPr>
      </w:pPr>
      <w:hyperlink w:anchor="_Toc480285424" w:history="1">
        <w:r w:rsidR="00AD29AF" w:rsidRPr="00AD29AF">
          <w:rPr>
            <w:rStyle w:val="Hipercze"/>
            <w:rFonts w:cstheme="minorHAnsi"/>
            <w:noProof/>
            <w:lang w:eastAsia="pl-PL"/>
          </w:rPr>
          <w:t>4. Kryteria merytoryczne szczegółowe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_Toc480285424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13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3"/>
        <w:rPr>
          <w:rFonts w:cstheme="minorHAnsi"/>
          <w:noProof/>
          <w:sz w:val="22"/>
          <w:szCs w:val="22"/>
          <w:lang w:eastAsia="pl-PL"/>
        </w:rPr>
      </w:pPr>
      <w:hyperlink w:anchor="_Toc480285425" w:history="1">
        <w:r w:rsidR="00AD29AF" w:rsidRPr="00AD29AF">
          <w:rPr>
            <w:rStyle w:val="Hipercze"/>
            <w:rFonts w:cstheme="minorHAnsi"/>
            <w:noProof/>
          </w:rPr>
          <w:t>Oś priorytetowa VI – Jakość życia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_Toc480285425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13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4"/>
        <w:tabs>
          <w:tab w:val="right" w:leader="dot" w:pos="14024"/>
        </w:tabs>
        <w:rPr>
          <w:rFonts w:cstheme="minorHAnsi"/>
          <w:noProof/>
          <w:sz w:val="22"/>
          <w:szCs w:val="22"/>
          <w:lang w:eastAsia="pl-PL"/>
        </w:rPr>
      </w:pPr>
      <w:hyperlink w:anchor="_Toc480285426" w:history="1">
        <w:r w:rsidR="00AD29AF" w:rsidRPr="00AD29AF">
          <w:rPr>
            <w:rStyle w:val="Hipercze"/>
            <w:rFonts w:cstheme="minorHAnsi"/>
            <w:noProof/>
          </w:rPr>
          <w:t>Działanie 6.2 – Rewitalizacja obszarów zmarginalizowanych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_Toc480285426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13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AD29AF" w:rsidRPr="00AD29AF" w:rsidRDefault="009B4235">
      <w:pPr>
        <w:pStyle w:val="Spistreci5"/>
        <w:tabs>
          <w:tab w:val="right" w:leader="dot" w:pos="14024"/>
        </w:tabs>
        <w:rPr>
          <w:rFonts w:cstheme="minorHAnsi"/>
          <w:noProof/>
          <w:sz w:val="22"/>
          <w:szCs w:val="22"/>
          <w:lang w:eastAsia="pl-PL"/>
        </w:rPr>
      </w:pPr>
      <w:hyperlink w:anchor="_Toc480285427" w:history="1">
        <w:r w:rsidR="00AD29AF" w:rsidRPr="00AD29AF">
          <w:rPr>
            <w:rStyle w:val="Hipercze"/>
            <w:rFonts w:eastAsia="Calibri" w:cstheme="minorHAnsi"/>
            <w:noProof/>
          </w:rPr>
          <w:t>Działanie 6.2 typ projektu: Typ projektu: Odnowa tkanki mieszkaniowej, w zakresie części wspólnych wielorodzinnych budynków mieszkalnych, jako element szerszego działania rewitalizacyjnego</w:t>
        </w:r>
        <w:r w:rsidR="00AD29AF" w:rsidRPr="00AD29AF">
          <w:rPr>
            <w:rFonts w:cstheme="minorHAnsi"/>
            <w:noProof/>
            <w:webHidden/>
          </w:rPr>
          <w:tab/>
        </w:r>
        <w:r w:rsidRPr="00AD29AF">
          <w:rPr>
            <w:rFonts w:cstheme="minorHAnsi"/>
            <w:noProof/>
            <w:webHidden/>
          </w:rPr>
          <w:fldChar w:fldCharType="begin"/>
        </w:r>
        <w:r w:rsidR="00AD29AF" w:rsidRPr="00AD29AF">
          <w:rPr>
            <w:rFonts w:cstheme="minorHAnsi"/>
            <w:noProof/>
            <w:webHidden/>
          </w:rPr>
          <w:instrText xml:space="preserve"> PAGEREF _Toc480285427 \h </w:instrText>
        </w:r>
        <w:r w:rsidRPr="00AD29AF">
          <w:rPr>
            <w:rFonts w:cstheme="minorHAnsi"/>
            <w:noProof/>
            <w:webHidden/>
          </w:rPr>
        </w:r>
        <w:r w:rsidRPr="00AD29AF">
          <w:rPr>
            <w:rFonts w:cstheme="minorHAnsi"/>
            <w:noProof/>
            <w:webHidden/>
          </w:rPr>
          <w:fldChar w:fldCharType="separate"/>
        </w:r>
        <w:r w:rsidR="00F43E35">
          <w:rPr>
            <w:rFonts w:cstheme="minorHAnsi"/>
            <w:noProof/>
            <w:webHidden/>
          </w:rPr>
          <w:t>13</w:t>
        </w:r>
        <w:r w:rsidRPr="00AD29AF">
          <w:rPr>
            <w:rFonts w:cstheme="minorHAnsi"/>
            <w:noProof/>
            <w:webHidden/>
          </w:rPr>
          <w:fldChar w:fldCharType="end"/>
        </w:r>
      </w:hyperlink>
    </w:p>
    <w:p w:rsidR="00242DF8" w:rsidRPr="00AD29AF" w:rsidRDefault="009B4235" w:rsidP="00775CF4">
      <w:pPr>
        <w:pStyle w:val="Spistreci2"/>
        <w:tabs>
          <w:tab w:val="right" w:leader="dot" w:pos="14024"/>
        </w:tabs>
        <w:rPr>
          <w:rFonts w:cstheme="minorHAnsi"/>
          <w:i w:val="0"/>
          <w:iCs w:val="0"/>
          <w:noProof/>
          <w:lang w:eastAsia="pl-PL"/>
        </w:rPr>
      </w:pPr>
      <w:r w:rsidRPr="00AD29AF">
        <w:rPr>
          <w:rFonts w:cstheme="minorHAnsi"/>
          <w:bCs/>
          <w:i w:val="0"/>
          <w:noProof/>
        </w:rPr>
        <w:fldChar w:fldCharType="end"/>
      </w:r>
      <w:bookmarkStart w:id="6" w:name="_Toc462147020"/>
      <w:r w:rsidR="00242DF8" w:rsidRPr="00AD29AF">
        <w:rPr>
          <w:rFonts w:cstheme="minorHAnsi"/>
          <w:i w:val="0"/>
          <w:noProof/>
        </w:rPr>
        <w:br w:type="page"/>
      </w:r>
    </w:p>
    <w:p w:rsidR="0011564B" w:rsidRPr="00AD29AF" w:rsidRDefault="0011564B" w:rsidP="00DD0841">
      <w:pPr>
        <w:pStyle w:val="Nagwek1"/>
        <w:rPr>
          <w:rFonts w:asciiTheme="minorHAnsi" w:hAnsiTheme="minorHAnsi" w:cstheme="minorHAnsi"/>
          <w:sz w:val="28"/>
          <w:szCs w:val="28"/>
        </w:rPr>
      </w:pPr>
      <w:bookmarkStart w:id="7" w:name="_Toc480285415"/>
      <w:r w:rsidRPr="00AD29AF">
        <w:rPr>
          <w:rFonts w:asciiTheme="minorHAnsi" w:hAnsiTheme="minorHAnsi" w:cstheme="minorHAnsi"/>
          <w:sz w:val="28"/>
          <w:szCs w:val="28"/>
        </w:rPr>
        <w:lastRenderedPageBreak/>
        <w:t>Systematyka kryteriów obowiązujących w ramach RPO WM na lata 2014-2020 (EFRR)</w:t>
      </w:r>
      <w:bookmarkEnd w:id="2"/>
      <w:bookmarkEnd w:id="3"/>
      <w:bookmarkEnd w:id="4"/>
      <w:bookmarkEnd w:id="5"/>
      <w:bookmarkEnd w:id="6"/>
      <w:bookmarkEnd w:id="7"/>
    </w:p>
    <w:p w:rsidR="00E26619" w:rsidRPr="00AD29AF" w:rsidRDefault="00E26619" w:rsidP="00C73284">
      <w:pPr>
        <w:pStyle w:val="ZnakZnakZnakZnakZnakZnakZnakZnak"/>
        <w:numPr>
          <w:ilvl w:val="0"/>
          <w:numId w:val="121"/>
        </w:numPr>
        <w:tabs>
          <w:tab w:val="left" w:pos="720"/>
        </w:tabs>
        <w:spacing w:line="360" w:lineRule="auto"/>
        <w:ind w:left="993" w:hanging="567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b/>
          <w:sz w:val="22"/>
          <w:szCs w:val="18"/>
        </w:rPr>
        <w:t>kryteria formalne</w:t>
      </w:r>
      <w:r w:rsidRPr="00AD29AF">
        <w:rPr>
          <w:rFonts w:asciiTheme="minorHAnsi" w:hAnsiTheme="minorHAnsi" w:cstheme="minorHAnsi"/>
          <w:sz w:val="22"/>
          <w:szCs w:val="18"/>
        </w:rPr>
        <w:t xml:space="preserve"> – 0/1 – wspólne dla wszystkich działań;</w:t>
      </w:r>
    </w:p>
    <w:p w:rsidR="00E26619" w:rsidRPr="00AD29AF" w:rsidRDefault="00E26619" w:rsidP="00C73284">
      <w:pPr>
        <w:pStyle w:val="ZnakZnakZnakZnakZnakZnakZnakZnak"/>
        <w:numPr>
          <w:ilvl w:val="1"/>
          <w:numId w:val="122"/>
        </w:numPr>
        <w:spacing w:line="360" w:lineRule="auto"/>
        <w:ind w:left="1418" w:hanging="567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sz w:val="22"/>
          <w:szCs w:val="18"/>
        </w:rPr>
        <w:t>kryteria dotyczące pomocy publicznej – 0/1;</w:t>
      </w:r>
    </w:p>
    <w:p w:rsidR="00E26619" w:rsidRPr="00AD29AF" w:rsidRDefault="00E26619" w:rsidP="00C73284">
      <w:pPr>
        <w:pStyle w:val="ZnakZnakZnakZnakZnakZnakZnakZnak"/>
        <w:numPr>
          <w:ilvl w:val="1"/>
          <w:numId w:val="122"/>
        </w:numPr>
        <w:spacing w:line="360" w:lineRule="auto"/>
        <w:ind w:left="1418" w:hanging="567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sz w:val="22"/>
          <w:szCs w:val="18"/>
        </w:rPr>
        <w:t>kryteria dotyczące dokumentów środowiskowych – 0/1;</w:t>
      </w:r>
    </w:p>
    <w:p w:rsidR="00E26619" w:rsidRPr="00AD29AF" w:rsidRDefault="00E26619" w:rsidP="00C73284">
      <w:pPr>
        <w:pStyle w:val="ZnakZnakZnakZnakZnakZnakZnakZnak"/>
        <w:numPr>
          <w:ilvl w:val="0"/>
          <w:numId w:val="121"/>
        </w:numPr>
        <w:tabs>
          <w:tab w:val="left" w:pos="720"/>
        </w:tabs>
        <w:spacing w:line="360" w:lineRule="auto"/>
        <w:ind w:left="1276" w:hanging="862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b/>
          <w:sz w:val="22"/>
          <w:szCs w:val="18"/>
        </w:rPr>
        <w:t>kryteria dostępu</w:t>
      </w:r>
      <w:r w:rsidRPr="00AD29AF">
        <w:rPr>
          <w:rFonts w:asciiTheme="minorHAnsi" w:hAnsiTheme="minorHAnsi" w:cstheme="minorHAnsi"/>
          <w:sz w:val="22"/>
          <w:szCs w:val="18"/>
        </w:rPr>
        <w:t xml:space="preserve"> – 0/1 – dla danego typu operacji;</w:t>
      </w:r>
    </w:p>
    <w:p w:rsidR="00E26619" w:rsidRPr="00AD29AF" w:rsidRDefault="00E26619" w:rsidP="00611F07">
      <w:pPr>
        <w:pStyle w:val="ZnakZnakZnakZnakZnakZnakZnakZnak"/>
        <w:tabs>
          <w:tab w:val="left" w:pos="720"/>
        </w:tabs>
        <w:spacing w:line="360" w:lineRule="auto"/>
        <w:ind w:left="709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sz w:val="22"/>
          <w:szCs w:val="18"/>
        </w:rPr>
        <w:t>Regulamin konkursu wskazuje, które kryteria oceniane są w ramach oceny formalnej, a które w ramach oceny merytorycznej.</w:t>
      </w:r>
    </w:p>
    <w:p w:rsidR="00E26619" w:rsidRPr="00AD29AF" w:rsidRDefault="00E26619" w:rsidP="00C73284">
      <w:pPr>
        <w:pStyle w:val="ZnakZnakZnakZnakZnakZnakZnakZnak"/>
        <w:numPr>
          <w:ilvl w:val="0"/>
          <w:numId w:val="121"/>
        </w:numPr>
        <w:tabs>
          <w:tab w:val="left" w:pos="720"/>
        </w:tabs>
        <w:spacing w:line="360" w:lineRule="auto"/>
        <w:ind w:left="1276" w:hanging="862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b/>
          <w:sz w:val="22"/>
          <w:szCs w:val="18"/>
        </w:rPr>
        <w:t>kryteria merytoryczne ogólne</w:t>
      </w:r>
      <w:r w:rsidRPr="00AD29AF">
        <w:rPr>
          <w:rFonts w:asciiTheme="minorHAnsi" w:hAnsiTheme="minorHAnsi" w:cstheme="minorHAnsi"/>
          <w:sz w:val="22"/>
          <w:szCs w:val="18"/>
        </w:rPr>
        <w:t xml:space="preserve"> – 0/1 – wspólne dla wszystkich działań;</w:t>
      </w:r>
    </w:p>
    <w:p w:rsidR="00E26619" w:rsidRPr="00AD29AF" w:rsidRDefault="00AD750C" w:rsidP="00611F07">
      <w:pPr>
        <w:pStyle w:val="ZnakZnakZnakZnakZnakZnakZnakZnak"/>
        <w:tabs>
          <w:tab w:val="left" w:pos="720"/>
          <w:tab w:val="left" w:pos="851"/>
        </w:tabs>
        <w:spacing w:line="360" w:lineRule="auto"/>
        <w:ind w:left="709"/>
        <w:rPr>
          <w:rFonts w:asciiTheme="minorHAnsi" w:hAnsiTheme="minorHAnsi" w:cstheme="minorHAnsi"/>
          <w:sz w:val="22"/>
          <w:szCs w:val="18"/>
        </w:rPr>
      </w:pPr>
      <w:r>
        <w:rPr>
          <w:rFonts w:asciiTheme="minorHAnsi" w:hAnsiTheme="minorHAnsi" w:cstheme="minorHAnsi"/>
          <w:sz w:val="22"/>
          <w:szCs w:val="18"/>
        </w:rPr>
        <w:t xml:space="preserve">W </w:t>
      </w:r>
      <w:r w:rsidR="00E26619" w:rsidRPr="00AD29AF">
        <w:rPr>
          <w:rFonts w:asciiTheme="minorHAnsi" w:hAnsiTheme="minorHAnsi" w:cstheme="minorHAnsi"/>
          <w:sz w:val="22"/>
          <w:szCs w:val="18"/>
        </w:rPr>
        <w:t>Regulaminie konkursu wskazane jest, które kryteria podlegają ocenie w ramach danego konkursu.</w:t>
      </w:r>
    </w:p>
    <w:p w:rsidR="00E26619" w:rsidRPr="00AD29AF" w:rsidRDefault="00E26619" w:rsidP="00C73284">
      <w:pPr>
        <w:pStyle w:val="ZnakZnakZnakZnakZnakZnakZnakZnak"/>
        <w:numPr>
          <w:ilvl w:val="0"/>
          <w:numId w:val="121"/>
        </w:numPr>
        <w:tabs>
          <w:tab w:val="left" w:pos="720"/>
        </w:tabs>
        <w:spacing w:line="360" w:lineRule="auto"/>
        <w:ind w:left="1276" w:hanging="862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b/>
          <w:sz w:val="22"/>
          <w:szCs w:val="18"/>
        </w:rPr>
        <w:t>kryteria merytoryczne szczegółowe</w:t>
      </w:r>
      <w:r w:rsidRPr="00AD29AF">
        <w:rPr>
          <w:rFonts w:asciiTheme="minorHAnsi" w:hAnsiTheme="minorHAnsi" w:cstheme="minorHAnsi"/>
          <w:sz w:val="22"/>
          <w:szCs w:val="18"/>
        </w:rPr>
        <w:t xml:space="preserve"> – punktowe dla projektów konkursowych;</w:t>
      </w:r>
    </w:p>
    <w:p w:rsidR="00E26619" w:rsidRPr="00AD29AF" w:rsidRDefault="00E26619" w:rsidP="00611F07">
      <w:pPr>
        <w:pStyle w:val="ZnakZnakZnakZnakZnakZnakZnakZnak"/>
        <w:tabs>
          <w:tab w:val="left" w:pos="720"/>
        </w:tabs>
        <w:spacing w:line="360" w:lineRule="auto"/>
        <w:ind w:left="709"/>
        <w:rPr>
          <w:rFonts w:asciiTheme="minorHAnsi" w:hAnsiTheme="minorHAnsi" w:cstheme="minorHAnsi"/>
          <w:sz w:val="22"/>
          <w:szCs w:val="18"/>
        </w:rPr>
      </w:pPr>
      <w:r w:rsidRPr="00AD29AF">
        <w:rPr>
          <w:rFonts w:asciiTheme="minorHAnsi" w:hAnsiTheme="minorHAnsi" w:cstheme="minorHAnsi"/>
          <w:sz w:val="22"/>
          <w:szCs w:val="18"/>
        </w:rPr>
        <w:t>W przypadku projektów konkursowych przyjmuje się, że projekt spełnia kryteria merytoryczne punktowe w sytuacji, gdy suma punktów uzyskanych podczas oceny kryteriów merytorycznych stanowi, co najmniej 60% maksymalnej możliwej do uzyskania liczby punktów.</w:t>
      </w:r>
    </w:p>
    <w:p w:rsidR="00F704F8" w:rsidRPr="00AD29AF" w:rsidRDefault="00F704F8" w:rsidP="00611F07">
      <w:pPr>
        <w:pStyle w:val="ZnakZnakZnakZnakZnakZnakZnakZnak"/>
        <w:tabs>
          <w:tab w:val="left" w:pos="720"/>
        </w:tabs>
        <w:ind w:left="709"/>
        <w:contextualSpacing/>
        <w:rPr>
          <w:rFonts w:asciiTheme="minorHAnsi" w:hAnsiTheme="minorHAnsi" w:cstheme="minorHAnsi"/>
          <w:szCs w:val="18"/>
        </w:rPr>
      </w:pPr>
      <w:r w:rsidRPr="00AD29AF">
        <w:rPr>
          <w:rFonts w:asciiTheme="minorHAnsi" w:hAnsiTheme="minorHAnsi" w:cstheme="minorHAnsi"/>
          <w:sz w:val="22"/>
          <w:szCs w:val="18"/>
        </w:rPr>
        <w:br w:type="page"/>
      </w:r>
    </w:p>
    <w:p w:rsidR="0011564B" w:rsidRPr="00AD29AF" w:rsidRDefault="00424A2F" w:rsidP="001E108A">
      <w:pPr>
        <w:pStyle w:val="Nagwek2"/>
        <w:rPr>
          <w:rFonts w:asciiTheme="minorHAnsi" w:hAnsiTheme="minorHAnsi" w:cstheme="minorHAnsi"/>
          <w:lang w:eastAsia="pl-PL"/>
        </w:rPr>
      </w:pPr>
      <w:bookmarkStart w:id="8" w:name="_Toc457226059"/>
      <w:bookmarkStart w:id="9" w:name="_Toc457376809"/>
      <w:bookmarkStart w:id="10" w:name="_Toc457381385"/>
      <w:bookmarkStart w:id="11" w:name="_Toc457987658"/>
      <w:bookmarkStart w:id="12" w:name="_Toc462147021"/>
      <w:bookmarkStart w:id="13" w:name="_Toc480285416"/>
      <w:r w:rsidRPr="00AD29AF">
        <w:rPr>
          <w:rFonts w:asciiTheme="minorHAnsi" w:hAnsiTheme="minorHAnsi" w:cstheme="minorHAnsi"/>
          <w:lang w:eastAsia="pl-PL"/>
        </w:rPr>
        <w:lastRenderedPageBreak/>
        <w:t xml:space="preserve">1. </w:t>
      </w:r>
      <w:r w:rsidR="00EC60DA" w:rsidRPr="00AD29AF">
        <w:rPr>
          <w:rFonts w:asciiTheme="minorHAnsi" w:hAnsiTheme="minorHAnsi" w:cstheme="minorHAnsi"/>
          <w:lang w:eastAsia="pl-PL"/>
        </w:rPr>
        <w:t xml:space="preserve">Kryteria </w:t>
      </w:r>
      <w:r w:rsidR="00EC60DA" w:rsidRPr="00AD29AF">
        <w:rPr>
          <w:rFonts w:asciiTheme="minorHAnsi" w:hAnsiTheme="minorHAnsi" w:cstheme="minorHAnsi"/>
        </w:rPr>
        <w:t>formalne</w:t>
      </w:r>
      <w:bookmarkEnd w:id="8"/>
      <w:bookmarkEnd w:id="9"/>
      <w:bookmarkEnd w:id="10"/>
      <w:bookmarkEnd w:id="11"/>
      <w:bookmarkEnd w:id="12"/>
      <w:bookmarkEnd w:id="1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0"/>
        <w:gridCol w:w="3393"/>
        <w:gridCol w:w="7923"/>
        <w:gridCol w:w="1035"/>
        <w:gridCol w:w="1429"/>
      </w:tblGrid>
      <w:tr w:rsidR="00611F07" w:rsidRPr="00AD29AF" w:rsidTr="00606EC2">
        <w:trPr>
          <w:tblHeader/>
        </w:trPr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  <w:b/>
              </w:rPr>
            </w:pPr>
            <w:r w:rsidRPr="00AD29AF">
              <w:rPr>
                <w:rFonts w:asciiTheme="minorHAnsi" w:eastAsia="Calibri" w:hAnsiTheme="minorHAnsi" w:cstheme="minorHAnsi"/>
                <w:b/>
              </w:rPr>
              <w:t>Lp.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  <w:b/>
              </w:rPr>
            </w:pPr>
            <w:r w:rsidRPr="00AD29AF">
              <w:rPr>
                <w:rFonts w:asciiTheme="minorHAnsi" w:eastAsia="Calibri" w:hAnsiTheme="minorHAnsi" w:cstheme="minorHAnsi"/>
                <w:b/>
              </w:rPr>
              <w:t>Nazwa kryterium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  <w:b/>
              </w:rPr>
            </w:pPr>
            <w:r w:rsidRPr="00AD29AF">
              <w:rPr>
                <w:rFonts w:asciiTheme="minorHAnsi" w:eastAsia="Calibri" w:hAnsiTheme="minorHAnsi" w:cstheme="minorHAnsi"/>
                <w:b/>
              </w:rPr>
              <w:t>Opis kryterium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  <w:b/>
              </w:rPr>
            </w:pPr>
            <w:r w:rsidRPr="00AD29AF">
              <w:rPr>
                <w:rFonts w:asciiTheme="minorHAnsi" w:eastAsia="Calibri" w:hAnsiTheme="minorHAnsi" w:cstheme="minorHAnsi"/>
                <w:b/>
              </w:rPr>
              <w:t>Punktacja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  <w:b/>
              </w:rPr>
            </w:pPr>
            <w:r w:rsidRPr="00AD29AF">
              <w:rPr>
                <w:rFonts w:asciiTheme="minorHAnsi" w:eastAsia="Calibri" w:hAnsiTheme="minorHAnsi" w:cstheme="minorHAnsi"/>
                <w:b/>
              </w:rPr>
              <w:t>Możliwość uzupełnienia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1.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Poprawność i kompletność złożenia  wniosku o dofinansowanie projektu oraz załączników.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autoSpaceDE w:val="0"/>
              <w:autoSpaceDN w:val="0"/>
              <w:adjustRightInd w:val="0"/>
              <w:spacing w:after="0"/>
              <w:rPr>
                <w:rFonts w:asciiTheme="minorHAnsi" w:eastAsia="Times New Roman" w:hAnsiTheme="minorHAnsi" w:cstheme="minorHAnsi"/>
                <w:color w:val="000000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W ramach kryterium weryfikowane będzie, czy łącznie zostały spełnione następujące elementy: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ind w:left="520" w:hanging="425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wniosek o dofinansowanie wraz z  załącznikami zostały  podpisane przez osobę upoważnioną do reprezentowania wnioskodawcy w sposób określony w Regulaminie konkursu;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ind w:left="520" w:hanging="425"/>
              <w:contextualSpacing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wszystkie wymagane pola wniosku o dofinansowanie zostały wypełnione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ind w:left="520" w:hanging="425"/>
              <w:contextualSpacing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pola opisowe wypełniono treścią dającą się interpretować znaczeniowo, zapisaną w języku polskim;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ind w:left="520" w:hanging="425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wnioskodawca złożył wszystkie wymagane oświadczenia znajdujące się we wniosku o dofinansowanie;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ind w:left="520" w:hanging="425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AD29AF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wnioskodawca złożył wszystkie wymagane załączniki – zgodnie z Regulaminem konkursu / w przypadku projektów pozakonkursowych zgodnie z wykazem załączników niezbędnych do złożenia wniosku;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ind w:left="520" w:hanging="425"/>
              <w:contextualSpacing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załączniki do wniosku o dofinansowanie są aktualne i sporządzone na właściwych formularzach/we właściwej formie;</w:t>
            </w:r>
          </w:p>
          <w:p w:rsidR="00611F07" w:rsidRPr="00AD29AF" w:rsidRDefault="00611F07" w:rsidP="00C94F6A">
            <w:pPr>
              <w:numPr>
                <w:ilvl w:val="0"/>
                <w:numId w:val="4"/>
              </w:numPr>
              <w:ind w:left="520" w:hanging="425"/>
              <w:contextualSpacing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uzupełnienie wniosku o dofinansowanie zostało złożone w terminie określonym w piśmie o uzupełnienie wniosku (jeśli dotyczy).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2.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Wnioskodawca (oraz Partnerzy) nie podlega/ podlegają wykluczeniu z ubiegania się o dofinansowanie 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ramach kryterium weryfikowane będzie czy wnioskodawca (oraz partnerzy – jeśli dotyczy) nie podlega/podlegają wykluczeniu z ubiegania się o dofinansowanie. Ocena w ramach kryterium odbywa się w oparciu o oświadczenia złożone przez wnioskodawcę stanowiące integralna część wniosku o dofinansowanie projektu.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NIE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 xml:space="preserve">3.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proofErr w:type="spellStart"/>
            <w:r w:rsidRPr="00AD29AF">
              <w:rPr>
                <w:rFonts w:asciiTheme="minorHAnsi" w:eastAsia="Calibr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wnioskodawcy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ind w:left="238" w:hanging="238"/>
              <w:contextualSpacing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ramach kryterium ocenie podlega:</w:t>
            </w:r>
          </w:p>
          <w:p w:rsidR="00611F07" w:rsidRPr="00AD29AF" w:rsidRDefault="00611F07" w:rsidP="00C73284">
            <w:pPr>
              <w:numPr>
                <w:ilvl w:val="0"/>
                <w:numId w:val="125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kategoria wnioskodawcy jest zgodna listą podmiotów uprawnionych do ubiegania się o dofinansowanie wskazaną w Regulaminie konkursu lub Wykazem Projektów Pozakonkursowych EFRR RPO WM 2014-2020 (w przypadku projektów pozakonkursowych);</w:t>
            </w:r>
          </w:p>
          <w:p w:rsidR="00611F07" w:rsidRPr="00AD29AF" w:rsidRDefault="00611F07" w:rsidP="00C73284">
            <w:pPr>
              <w:numPr>
                <w:ilvl w:val="0"/>
                <w:numId w:val="125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w przypadku projektów realizowanych w partnerstwie, partnerstwo jest zgodne z zapisami  Regulaminu konkursu.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4.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proofErr w:type="spellStart"/>
            <w:r w:rsidRPr="00AD29AF">
              <w:rPr>
                <w:rFonts w:asciiTheme="minorHAnsi" w:eastAsia="Calibr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projektu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ramach kryterium ocenie podlega czy:</w:t>
            </w:r>
          </w:p>
          <w:p w:rsidR="00611F07" w:rsidRPr="00AD29AF" w:rsidRDefault="00611F07" w:rsidP="00C73284">
            <w:pPr>
              <w:numPr>
                <w:ilvl w:val="0"/>
                <w:numId w:val="123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projekt realizowany będzie na terenie województwa mazowieckiego lub zgodnie z zapisami Regulaminu konkursu /formularzu projektu pozakonkursowego EFRR RPO 2014-2020 w przypadku projektów pozakonkursowych;</w:t>
            </w:r>
          </w:p>
          <w:p w:rsidR="00611F07" w:rsidRPr="00AD29AF" w:rsidRDefault="00611F07" w:rsidP="00C73284">
            <w:pPr>
              <w:numPr>
                <w:ilvl w:val="0"/>
                <w:numId w:val="123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projekt jest zgodny z celami działania/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poddziałania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>;</w:t>
            </w:r>
          </w:p>
          <w:p w:rsidR="00611F07" w:rsidRPr="00AD29AF" w:rsidRDefault="00611F07" w:rsidP="00C73284">
            <w:pPr>
              <w:numPr>
                <w:ilvl w:val="0"/>
                <w:numId w:val="123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typ projektu jest zgodny z typem działania/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poddziałania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; </w:t>
            </w:r>
          </w:p>
          <w:p w:rsidR="00611F07" w:rsidRPr="00AD29AF" w:rsidRDefault="00611F07" w:rsidP="00C73284">
            <w:pPr>
              <w:numPr>
                <w:ilvl w:val="0"/>
                <w:numId w:val="123"/>
              </w:numPr>
              <w:ind w:left="475" w:hanging="425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projekt jest zgodny z przepisami art. 65 ust. 6 i art. 125 ust. 3 lit. e) i f) Rozporządzenia Parlamentu Europejskiego i Rady (UE) nr 1303/2013 z dnia 17 grudnia 2013 r. tj.: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6"/>
              </w:numPr>
              <w:ind w:left="758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projekt nie został zakończony w rozumieniu art. 65 ust. 6,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6"/>
              </w:numPr>
              <w:ind w:left="758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wnioskodawca nie rozpoczął realizacji projektu przed dniem złożenia wniosku o dofinansowanie albo, że realizując projekt przed dniem złożenia wniosku, przestrzegał obowiązujących przepisów prawa dotyczących danej operacji</w:t>
            </w:r>
            <w:r w:rsidRPr="00AD29AF">
              <w:rPr>
                <w:rFonts w:asciiTheme="minorHAnsi" w:eastAsia="Calibri" w:hAnsiTheme="minorHAnsi" w:cstheme="minorHAnsi"/>
                <w:vertAlign w:val="superscript"/>
              </w:rPr>
              <w:footnoteReference w:id="1"/>
            </w:r>
            <w:r w:rsidRPr="00AD29AF">
              <w:rPr>
                <w:rFonts w:asciiTheme="minorHAnsi" w:eastAsia="Calibri" w:hAnsiTheme="minorHAnsi" w:cstheme="minorHAnsi"/>
              </w:rPr>
              <w:t xml:space="preserve"> (art. 125 ust. 3 lit. e),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6"/>
              </w:numPr>
              <w:ind w:left="758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projekt nie obejmuje przedsięwzięć będących częścią operacji, które zostały objęte lub powinny zostać objęte procedurą odzyskiwania zgodnie z art. 71 (trwałość operacji) w następstwie przeniesienia działalności produkcyjnej poza obszar objęty programem (art. 125 ust. 3 lit. f).</w:t>
            </w:r>
          </w:p>
          <w:p w:rsidR="00611F07" w:rsidRPr="00AD29AF" w:rsidRDefault="00611F07" w:rsidP="00191D93">
            <w:pPr>
              <w:ind w:left="33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  <w:bCs/>
                <w:iCs/>
              </w:rPr>
              <w:t>Kryterium „d” weryfikowane na podstawie złożonych oświadczeń stanowiących integralną część wniosku o dofinansowanie oraz załącznika w postaci harmonogramu realizacji zamówień publicznych w ramach projektu.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 xml:space="preserve">5.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Times New Roman" w:hAnsiTheme="minorHAnsi" w:cstheme="minorHAnsi"/>
                <w:lang w:eastAsia="pl-PL"/>
              </w:rPr>
            </w:pPr>
            <w:proofErr w:type="spellStart"/>
            <w:r w:rsidRPr="00AD29AF">
              <w:rPr>
                <w:rFonts w:asciiTheme="minorHAnsi" w:eastAsia="Calibr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wydatków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W ramach kryterium weryfikowana jest potencjalna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wydatków planowanych do poniesienia, tj. czy kategorie wydatków zawarte we wniosku o dofinansowanie projektu są prawidłowo określone - zgodnie z wytycznymi programowymi oraz zapisami Regulaminu konkursu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6.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Zgodność z Regulaminem Konkursu / formularzem projektu pozakonkursowego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ramach kryterium weryfikacji podlegają elementy wskazane do oceny w Regulaminie konkursu/formularzu projektu pozakonkursowego EFRR RPO 2014-2020.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7.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Specyficzne kryteria dotyczące danego działania/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poddziałania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ramach kryterium ocenie podlega:</w:t>
            </w:r>
          </w:p>
          <w:p w:rsidR="00611F07" w:rsidRPr="00AD29AF" w:rsidRDefault="00611F07" w:rsidP="00C73284">
            <w:pPr>
              <w:numPr>
                <w:ilvl w:val="0"/>
                <w:numId w:val="124"/>
              </w:numPr>
              <w:ind w:left="362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kategoria interwencji jest zgodna  z Regulaminem konkursu;</w:t>
            </w:r>
          </w:p>
          <w:p w:rsidR="00611F07" w:rsidRPr="00AD29AF" w:rsidRDefault="00611F07" w:rsidP="00C73284">
            <w:pPr>
              <w:numPr>
                <w:ilvl w:val="0"/>
                <w:numId w:val="124"/>
              </w:numPr>
              <w:ind w:left="362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okres realizacji projektu jest zgodny z Regulaminem konkursu;</w:t>
            </w:r>
          </w:p>
          <w:p w:rsidR="00611F07" w:rsidRPr="00AD29AF" w:rsidRDefault="00611F07" w:rsidP="00C73284">
            <w:pPr>
              <w:numPr>
                <w:ilvl w:val="0"/>
                <w:numId w:val="124"/>
              </w:numPr>
              <w:ind w:left="362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Wnioskodawca uwzględnił limity dotyczące: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7"/>
              </w:num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maksymalnego poziomu dofinansowania;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7"/>
              </w:num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minimalnego wkładu własnego;</w:t>
            </w:r>
          </w:p>
          <w:p w:rsidR="00611F07" w:rsidRPr="00AD29AF" w:rsidRDefault="00611F07" w:rsidP="00C73284">
            <w:pPr>
              <w:pStyle w:val="Akapitzlist0"/>
              <w:numPr>
                <w:ilvl w:val="0"/>
                <w:numId w:val="147"/>
              </w:num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minimalnej/maksymalnej wartości projektu</w:t>
            </w:r>
          </w:p>
          <w:p w:rsidR="00611F07" w:rsidRPr="00AD29AF" w:rsidRDefault="00611F07" w:rsidP="00191D93">
            <w:pPr>
              <w:ind w:left="362" w:firstLine="16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określone w SZOOP lub Regulaminie konkursu;</w:t>
            </w:r>
          </w:p>
          <w:p w:rsidR="00611F07" w:rsidRPr="00AD29AF" w:rsidRDefault="00611F07" w:rsidP="00C73284">
            <w:pPr>
              <w:numPr>
                <w:ilvl w:val="0"/>
                <w:numId w:val="124"/>
              </w:numPr>
              <w:ind w:left="362" w:hanging="283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czy wnioskodawca wybrał wszystkie wskaźniki określone w Regulaminie konkursu i określił ich wartości docelowe.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8.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Zgodność z prawodawstwem krajowym i unijnym w zakresie pomocy publicznej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Kryterium uważa się za spełnione jeżeli:</w:t>
            </w:r>
          </w:p>
          <w:p w:rsidR="00611F07" w:rsidRPr="00AD29AF" w:rsidRDefault="00611F07" w:rsidP="00C94F6A">
            <w:pPr>
              <w:numPr>
                <w:ilvl w:val="0"/>
                <w:numId w:val="7"/>
              </w:numPr>
              <w:ind w:left="248" w:hanging="248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konkursach zorientowanych wyłącznie na wsparcie projektów, których dofinansowanie nie stanowi pomocy publicznej, dokonana ocena potwierdzi brak spełnienia przesłanek z art. 107 ust. 1 TFUE;</w:t>
            </w:r>
          </w:p>
          <w:p w:rsidR="00611F07" w:rsidRPr="00AD29AF" w:rsidRDefault="00611F07" w:rsidP="00C94F6A">
            <w:pPr>
              <w:numPr>
                <w:ilvl w:val="0"/>
                <w:numId w:val="7"/>
              </w:numPr>
              <w:ind w:left="238" w:hanging="238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w konkursach, w których dotacja dla projektu stanowi pomoc publiczną/pomoc de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minimis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, ocena dokonywana w oparciu o kryteria szczegółowe zawarte w tabeli nr 1.1 zakończy się wynikiem pozytywnym.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9.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Zgodność dokumentacji środowiskowej z obowiązującymi przepisami krajowymi i unijnymi w zakresie ochrony środowiska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Ocena kryterium dokonywana jest w oparciu o kryteria szczegółowe  zawarte </w:t>
            </w:r>
            <w:r w:rsidR="00FE4999" w:rsidRPr="00AD29AF">
              <w:rPr>
                <w:rFonts w:asciiTheme="minorHAnsi" w:eastAsia="Calibri" w:hAnsiTheme="minorHAnsi" w:cstheme="minorHAnsi"/>
              </w:rPr>
              <w:br/>
            </w:r>
            <w:r w:rsidRPr="00AD29AF">
              <w:rPr>
                <w:rFonts w:asciiTheme="minorHAnsi" w:eastAsia="Calibri" w:hAnsiTheme="minorHAnsi" w:cstheme="minorHAnsi"/>
              </w:rPr>
              <w:t xml:space="preserve">w tabeli nr 1.2.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10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Zgodność projektu z zasadą równości szans kobiet i mężczyzn</w:t>
            </w:r>
            <w:r w:rsidRPr="00AD29AF" w:rsidDel="009E37B9">
              <w:rPr>
                <w:rFonts w:asciiTheme="minorHAnsi" w:eastAsia="Calibri" w:hAnsiTheme="minorHAnsi" w:cstheme="minorHAnsi"/>
              </w:rPr>
              <w:t xml:space="preserve"> 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Kryterium uważa się za spełnione jeśli  wnioskodawca  wykaże pozytywny wpływ projektu na zasadę równości szans kobiet i mężczyzn.</w:t>
            </w:r>
          </w:p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Dopuszcza się, w uzasadnionych przypadkach, neutralny wpływ projektu na zasadę równości szans kobiet i mężczyzn.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11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Zgodność projektu z zasadą równości szans i niedyskryminacji w tym dostępności dla osób z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lastRenderedPageBreak/>
              <w:t>niepełnosprawnościami</w:t>
            </w:r>
            <w:proofErr w:type="spellEnd"/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 xml:space="preserve">Kryterium uważa się za spełnione jeśli wnioskodawca wykaże pozytywny wpływ projektu na zasadę równości szans i niedyskryminacji w tym dostępności dla osób z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niepełnosprawnościami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>.</w:t>
            </w:r>
          </w:p>
          <w:p w:rsidR="002972E3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 xml:space="preserve">Dopuszcza się, w uzasadnionych przypadkach, neutralny wpływ projektu na zasadę równości szans i niedyskryminacji, w tym dostępności dla osób z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niepełnosprawnościami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. </w:t>
            </w:r>
          </w:p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szczególności weryfikowane będzie czy wnioskodawca zapewnił, że w ramach projektu zastosowano zasady projektowania uniwersalnego.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lastRenderedPageBreak/>
              <w:t>12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Zgodność projektu z zasadą zrównoważonego rozwoju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Kryterium uważa się za spełnione jeśli wnioskodawca wykaże pozytywny wpływ projektu na  zasadę zrównoważonego rozwoju.</w:t>
            </w:r>
          </w:p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Dopuszcza się, w uzasadnionych przypadkach, neutralny wpływ projektu na zasadę zrównoważonego rozwoju.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  <w:tr w:rsidR="00611F07" w:rsidRPr="00AD29AF" w:rsidTr="00606EC2"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13. 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Poprawność zaklasyfikowania projektu jako „duży projekt”.</w:t>
            </w:r>
          </w:p>
        </w:tc>
        <w:tc>
          <w:tcPr>
            <w:tcW w:w="0" w:type="auto"/>
          </w:tcPr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W kryterium podlega ocenie  czy prawidłowo zaklasyfikowano projekt jako spełniający lub nie spełniający definicji dużego projektu w rozumieniu art. 100 rozporządzenia PE i Rady (UE) nr 1303/2013, tzn. czy ww. status projektu, zadeklarowany we Wniosku o dofinansowanie projektu, jest zgodny z oświadczeniem Wnioskodawcy i dokumentacją techniczną (jeśli dotyczy).</w:t>
            </w:r>
          </w:p>
          <w:p w:rsidR="00611F07" w:rsidRPr="00AD29AF" w:rsidRDefault="00611F07" w:rsidP="00191D93">
            <w:pPr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 xml:space="preserve">W przypadku projektu oznaczonego jako niebędący „dużym projektem”, ocenie podlega także, czy z treści Wniosku o dofinansowanie projektu lub załączników nie wynika, że jest on częścią niepodzielnego zadania o sprecyzowanym charakterze gospodarczym lub technicznym, które posiada jasno określone cele i której całkowite koszty kwalifikowane przekraczają kwotę 50 mln EUR, a w przypadku operacji przyczyniających się do osiągnięcia celu tematycznego na mocy art. 9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pkt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7 rozporządzenia PE i Rady (UE) nr 1303/2013, której całkowite koszty </w:t>
            </w:r>
            <w:proofErr w:type="spellStart"/>
            <w:r w:rsidRPr="00AD29AF">
              <w:rPr>
                <w:rFonts w:asciiTheme="minorHAnsi" w:eastAsia="Calibri" w:hAnsiTheme="minorHAnsi" w:cstheme="minorHAnsi"/>
              </w:rPr>
              <w:t>kwalifikowalne</w:t>
            </w:r>
            <w:proofErr w:type="spellEnd"/>
            <w:r w:rsidRPr="00AD29AF">
              <w:rPr>
                <w:rFonts w:asciiTheme="minorHAnsi" w:eastAsia="Calibri" w:hAnsiTheme="minorHAnsi" w:cstheme="minorHAnsi"/>
              </w:rPr>
              <w:t xml:space="preserve"> przekraczają kwotę 75 mln EUR.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0/1</w:t>
            </w:r>
          </w:p>
        </w:tc>
        <w:tc>
          <w:tcPr>
            <w:tcW w:w="0" w:type="auto"/>
            <w:vAlign w:val="center"/>
          </w:tcPr>
          <w:p w:rsidR="00611F07" w:rsidRPr="00AD29AF" w:rsidRDefault="00611F07" w:rsidP="00606EC2">
            <w:pPr>
              <w:spacing w:after="0"/>
              <w:jc w:val="center"/>
              <w:rPr>
                <w:rFonts w:asciiTheme="minorHAnsi" w:eastAsia="Calibri" w:hAnsiTheme="minorHAnsi" w:cstheme="minorHAnsi"/>
              </w:rPr>
            </w:pPr>
            <w:r w:rsidRPr="00AD29AF">
              <w:rPr>
                <w:rFonts w:asciiTheme="minorHAnsi" w:eastAsia="Calibri" w:hAnsiTheme="minorHAnsi" w:cstheme="minorHAnsi"/>
              </w:rPr>
              <w:t>TAK</w:t>
            </w:r>
          </w:p>
        </w:tc>
      </w:tr>
    </w:tbl>
    <w:p w:rsidR="003C58CD" w:rsidRPr="00AD29AF" w:rsidRDefault="003C58CD">
      <w:pPr>
        <w:rPr>
          <w:rFonts w:asciiTheme="minorHAnsi" w:hAnsiTheme="minorHAnsi" w:cstheme="minorHAnsi"/>
          <w:b/>
        </w:rPr>
      </w:pPr>
      <w:r w:rsidRPr="00AD29AF">
        <w:rPr>
          <w:rFonts w:asciiTheme="minorHAnsi" w:hAnsiTheme="minorHAnsi" w:cstheme="minorHAnsi"/>
          <w:b/>
        </w:rPr>
        <w:br w:type="page"/>
      </w:r>
    </w:p>
    <w:p w:rsidR="0011564B" w:rsidRPr="00AD29AF" w:rsidRDefault="007623E7" w:rsidP="00271517">
      <w:pPr>
        <w:pStyle w:val="Nagwek3"/>
        <w:rPr>
          <w:rFonts w:asciiTheme="minorHAnsi" w:hAnsiTheme="minorHAnsi" w:cstheme="minorHAnsi"/>
        </w:rPr>
      </w:pPr>
      <w:bookmarkStart w:id="14" w:name="_Toc457226061"/>
      <w:bookmarkStart w:id="15" w:name="_Toc457376811"/>
      <w:bookmarkStart w:id="16" w:name="_Toc457381387"/>
      <w:bookmarkStart w:id="17" w:name="_Toc457987660"/>
      <w:bookmarkStart w:id="18" w:name="_Toc462147023"/>
      <w:bookmarkStart w:id="19" w:name="_Toc480285417"/>
      <w:r w:rsidRPr="00AD29AF">
        <w:rPr>
          <w:rFonts w:asciiTheme="minorHAnsi" w:hAnsiTheme="minorHAnsi" w:cstheme="minorHAnsi"/>
        </w:rPr>
        <w:lastRenderedPageBreak/>
        <w:t>1.1 Kryteria dotyczące pomocy publicznej</w:t>
      </w:r>
      <w:bookmarkEnd w:id="14"/>
      <w:bookmarkEnd w:id="15"/>
      <w:bookmarkEnd w:id="16"/>
      <w:bookmarkEnd w:id="17"/>
      <w:bookmarkEnd w:id="18"/>
      <w:bookmarkEnd w:id="19"/>
    </w:p>
    <w:tbl>
      <w:tblPr>
        <w:tblpPr w:leftFromText="141" w:rightFromText="141" w:vertAnchor="text" w:horzAnchor="margin" w:tblpY="27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1"/>
        <w:gridCol w:w="3879"/>
        <w:gridCol w:w="8325"/>
        <w:gridCol w:w="1465"/>
      </w:tblGrid>
      <w:tr w:rsidR="0011564B" w:rsidRPr="00AD29AF" w:rsidTr="00606EC2">
        <w:trPr>
          <w:tblHeader/>
        </w:trPr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L.p.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Kryterium szczegółowe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Opis kryterium</w:t>
            </w:r>
          </w:p>
        </w:tc>
        <w:tc>
          <w:tcPr>
            <w:tcW w:w="5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Punktacja</w:t>
            </w:r>
          </w:p>
        </w:tc>
      </w:tr>
      <w:tr w:rsidR="0011564B" w:rsidRPr="00AD29AF" w:rsidTr="00606EC2"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1.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proofErr w:type="spellStart"/>
            <w:r w:rsidRPr="00AD29AF">
              <w:rPr>
                <w:rFonts w:asciiTheme="minorHAns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hAnsiTheme="minorHAnsi" w:cstheme="minorHAnsi"/>
              </w:rPr>
              <w:t xml:space="preserve"> Wnioskodawcy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 xml:space="preserve">Kryterium ma potwierdzić, iż podmiot może aplikować o daną kategorię pomocy, nie jest wykluczony na mocy przepisów prawa polskiego i unijnego oraz należy do kręgu podmiotów uprawnionych do aplikowania wskazanych w Regulaminie konkursu. ( w szczególności na podstawie Rozporządzenia Komisji (UE) nr 651/2014 lub rozporządzenia nr KE 1407/13 dotyczącego stosowania pomocy de </w:t>
            </w:r>
            <w:proofErr w:type="spellStart"/>
            <w:r w:rsidRPr="00AD29AF">
              <w:rPr>
                <w:rFonts w:asciiTheme="minorHAnsi" w:hAnsiTheme="minorHAnsi" w:cstheme="minorHAnsi"/>
              </w:rPr>
              <w:t>minimis</w:t>
            </w:r>
            <w:proofErr w:type="spellEnd"/>
            <w:r w:rsidRPr="00AD29AF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14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2.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Cel i przedmiot projektu zgodny z przeznaczeniem pomocy/kategorią pomocy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W ramach kryterium weryfikowana jest zgodność projektu z celem, przeznaczeniem oraz warunkami dopuszczalności danego rodzaju pomocy określonymi we właściwych podstawach prawnych udzielenia pomocy, w szczególności na podstawie Rozporządzenia Komisji (UE) nr 651/2014</w:t>
            </w:r>
          </w:p>
        </w:tc>
        <w:tc>
          <w:tcPr>
            <w:tcW w:w="514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3.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 xml:space="preserve">Potencjalna </w:t>
            </w:r>
            <w:proofErr w:type="spellStart"/>
            <w:r w:rsidRPr="00AD29AF">
              <w:rPr>
                <w:rFonts w:asciiTheme="minorHAnsi" w:hAnsiTheme="minorHAnsi" w:cstheme="minorHAnsi"/>
              </w:rPr>
              <w:t>kwalifikowalność</w:t>
            </w:r>
            <w:proofErr w:type="spellEnd"/>
            <w:r w:rsidRPr="00AD29AF">
              <w:rPr>
                <w:rFonts w:asciiTheme="minorHAnsi" w:hAnsiTheme="minorHAnsi" w:cstheme="minorHAnsi"/>
              </w:rPr>
              <w:t xml:space="preserve"> wydatków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iCs/>
              </w:rPr>
              <w:t>W ramach kryterium ocenie podlegać będzie czy wydatki ujęte jako kwalifikowane w projekcie spełniają warunki </w:t>
            </w:r>
            <w:proofErr w:type="spellStart"/>
            <w:r w:rsidRPr="00AD29AF">
              <w:rPr>
                <w:rFonts w:asciiTheme="minorHAnsi" w:hAnsiTheme="minorHAnsi" w:cstheme="minorHAnsi"/>
                <w:iCs/>
              </w:rPr>
              <w:t>kwalifikowalności</w:t>
            </w:r>
            <w:proofErr w:type="spellEnd"/>
            <w:r w:rsidRPr="00AD29AF">
              <w:rPr>
                <w:rFonts w:asciiTheme="minorHAnsi" w:hAnsiTheme="minorHAnsi" w:cstheme="minorHAnsi"/>
                <w:iCs/>
              </w:rPr>
              <w:t xml:space="preserve"> wskazane we właściwej podstawie prawnej udzielenia pomocy,(…)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4.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Intensywność i maksymalna wartość pomocy oraz p</w:t>
            </w:r>
            <w:r w:rsidR="007623E7" w:rsidRPr="00AD29AF">
              <w:rPr>
                <w:rFonts w:asciiTheme="minorHAnsi" w:hAnsiTheme="minorHAnsi" w:cstheme="minorHAnsi"/>
              </w:rPr>
              <w:t>rocentowy poziom dofinansowania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W ramach kryterium weryfikowane będzie w szczególności:</w:t>
            </w:r>
          </w:p>
          <w:p w:rsidR="0011564B" w:rsidRPr="00AD29AF" w:rsidRDefault="0011564B" w:rsidP="00C73284">
            <w:pPr>
              <w:pStyle w:val="Akapitzlist0"/>
              <w:numPr>
                <w:ilvl w:val="0"/>
                <w:numId w:val="126"/>
              </w:numPr>
              <w:ind w:left="360" w:hanging="284"/>
              <w:contextualSpacing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weryfikacja dopuszczalnej intensywności pomocy oraz zasad kumulacji pomocy;</w:t>
            </w:r>
          </w:p>
          <w:p w:rsidR="0011564B" w:rsidRPr="00AD29AF" w:rsidRDefault="0011564B" w:rsidP="00C73284">
            <w:pPr>
              <w:pStyle w:val="Akapitzlist0"/>
              <w:numPr>
                <w:ilvl w:val="0"/>
                <w:numId w:val="126"/>
              </w:numPr>
              <w:ind w:left="360" w:hanging="284"/>
              <w:contextualSpacing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 xml:space="preserve">weryfikacja dopuszczalnego pułapu wsparcia oraz zasad kumulacji w ramach pomocy de </w:t>
            </w:r>
            <w:proofErr w:type="spellStart"/>
            <w:r w:rsidRPr="00AD29AF">
              <w:rPr>
                <w:rFonts w:asciiTheme="minorHAnsi" w:hAnsiTheme="minorHAnsi" w:cstheme="minorHAnsi"/>
              </w:rPr>
              <w:t>minimis</w:t>
            </w:r>
            <w:proofErr w:type="spellEnd"/>
            <w:r w:rsidRPr="00AD29AF">
              <w:rPr>
                <w:rFonts w:asciiTheme="minorHAnsi" w:hAnsiTheme="minorHAnsi" w:cstheme="minorHAnsi"/>
              </w:rPr>
              <w:t>;</w:t>
            </w:r>
          </w:p>
          <w:p w:rsidR="0011564B" w:rsidRPr="00AD29AF" w:rsidRDefault="0011564B" w:rsidP="00C73284">
            <w:pPr>
              <w:pStyle w:val="Akapitzlist0"/>
              <w:numPr>
                <w:ilvl w:val="0"/>
                <w:numId w:val="126"/>
              </w:numPr>
              <w:ind w:left="360" w:hanging="284"/>
              <w:contextualSpacing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właściwy poziom procentowy dofinansowania wynikający z danego programu pomocowego przy uwzględnieniu rodzaju pomocy oraz wielkości przedsiębiorstwa.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c>
          <w:tcPr>
            <w:tcW w:w="204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5.</w:t>
            </w:r>
          </w:p>
        </w:tc>
        <w:tc>
          <w:tcPr>
            <w:tcW w:w="136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 xml:space="preserve">Dodatkowe obowiązki warunkujące zgodność wsparcia w świetle postanowień </w:t>
            </w:r>
            <w:r w:rsidRPr="00AD29AF">
              <w:rPr>
                <w:rFonts w:asciiTheme="minorHAnsi" w:hAnsiTheme="minorHAnsi" w:cstheme="minorHAnsi"/>
              </w:rPr>
              <w:lastRenderedPageBreak/>
              <w:t>podstaw prawnych udzielania pomocy</w:t>
            </w:r>
          </w:p>
        </w:tc>
        <w:tc>
          <w:tcPr>
            <w:tcW w:w="2921" w:type="pct"/>
            <w:shd w:val="clear" w:color="auto" w:fill="auto"/>
            <w:vAlign w:val="center"/>
          </w:tcPr>
          <w:p w:rsidR="0011564B" w:rsidRPr="00AD29AF" w:rsidRDefault="0011564B" w:rsidP="00606EC2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lastRenderedPageBreak/>
              <w:t xml:space="preserve">Kryterium ma sprawdzić, czy Beneficjent spełnia dodatkowe szczegółowe warunki otrzymania pomocy określone we właściwym rozporządzeniu MIR, rozporządzeniu Komisji Europejskiej lub </w:t>
            </w:r>
            <w:r w:rsidRPr="00AD29AF">
              <w:rPr>
                <w:rFonts w:asciiTheme="minorHAnsi" w:hAnsiTheme="minorHAnsi" w:cstheme="minorHAnsi"/>
              </w:rPr>
              <w:lastRenderedPageBreak/>
              <w:t>innym akcie unijnym i każdorazowo zdefiniowane w Regulaminie konkursu.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lastRenderedPageBreak/>
              <w:t>0/1</w:t>
            </w:r>
          </w:p>
        </w:tc>
      </w:tr>
    </w:tbl>
    <w:p w:rsidR="0011564B" w:rsidRPr="00AD29AF" w:rsidRDefault="0011564B" w:rsidP="0011564B">
      <w:pPr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  <w:r w:rsidRPr="00AD29AF">
        <w:rPr>
          <w:rFonts w:asciiTheme="minorHAnsi" w:hAnsiTheme="minorHAnsi" w:cstheme="minorHAnsi"/>
          <w:b/>
          <w:bCs/>
          <w:sz w:val="24"/>
          <w:szCs w:val="24"/>
          <w:lang w:eastAsia="pl-PL"/>
        </w:rPr>
        <w:lastRenderedPageBreak/>
        <w:br w:type="page"/>
      </w:r>
    </w:p>
    <w:p w:rsidR="0011564B" w:rsidRPr="00AD29AF" w:rsidRDefault="0011564B" w:rsidP="00CA5AB0">
      <w:pPr>
        <w:pStyle w:val="Nagwek3"/>
        <w:rPr>
          <w:rFonts w:asciiTheme="minorHAnsi" w:hAnsiTheme="minorHAnsi" w:cstheme="minorHAnsi"/>
        </w:rPr>
      </w:pPr>
      <w:bookmarkStart w:id="20" w:name="_Toc457226062"/>
      <w:bookmarkStart w:id="21" w:name="_Toc457376812"/>
      <w:bookmarkStart w:id="22" w:name="_Toc457381388"/>
      <w:bookmarkStart w:id="23" w:name="_Toc457987661"/>
      <w:bookmarkStart w:id="24" w:name="_Toc462147024"/>
      <w:bookmarkStart w:id="25" w:name="_Toc480285418"/>
      <w:r w:rsidRPr="00AD29AF">
        <w:rPr>
          <w:rFonts w:asciiTheme="minorHAnsi" w:hAnsiTheme="minorHAnsi" w:cstheme="minorHAnsi"/>
        </w:rPr>
        <w:lastRenderedPageBreak/>
        <w:t>1</w:t>
      </w:r>
      <w:r w:rsidR="007623E7" w:rsidRPr="00AD29AF">
        <w:rPr>
          <w:rFonts w:asciiTheme="minorHAnsi" w:hAnsiTheme="minorHAnsi" w:cstheme="minorHAnsi"/>
        </w:rPr>
        <w:t>.2 Kryteria dotyczące dokumentów środowiskowych</w:t>
      </w:r>
      <w:bookmarkEnd w:id="20"/>
      <w:bookmarkEnd w:id="21"/>
      <w:bookmarkEnd w:id="22"/>
      <w:bookmarkEnd w:id="23"/>
      <w:bookmarkEnd w:id="24"/>
      <w:bookmarkEnd w:id="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78"/>
        <w:gridCol w:w="1297"/>
        <w:gridCol w:w="3315"/>
        <w:gridCol w:w="6740"/>
        <w:gridCol w:w="1320"/>
      </w:tblGrid>
      <w:tr w:rsidR="0011564B" w:rsidRPr="00AD29AF" w:rsidTr="00606EC2">
        <w:trPr>
          <w:tblHeader/>
        </w:trPr>
        <w:tc>
          <w:tcPr>
            <w:tcW w:w="2172" w:type="pct"/>
            <w:gridSpan w:val="3"/>
            <w:vAlign w:val="center"/>
          </w:tcPr>
          <w:p w:rsidR="0011564B" w:rsidRPr="00AD29AF" w:rsidRDefault="0011564B" w:rsidP="00606EC2">
            <w:pPr>
              <w:keepNext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Kryterium</w:t>
            </w:r>
          </w:p>
        </w:tc>
        <w:tc>
          <w:tcPr>
            <w:tcW w:w="2365" w:type="pct"/>
            <w:vAlign w:val="center"/>
          </w:tcPr>
          <w:p w:rsidR="0011564B" w:rsidRPr="00AD29AF" w:rsidRDefault="0011564B" w:rsidP="00606EC2">
            <w:pPr>
              <w:keepNext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Opis</w:t>
            </w:r>
          </w:p>
        </w:tc>
        <w:tc>
          <w:tcPr>
            <w:tcW w:w="463" w:type="pct"/>
            <w:vAlign w:val="center"/>
          </w:tcPr>
          <w:p w:rsidR="0011564B" w:rsidRPr="00AD29AF" w:rsidRDefault="0011564B" w:rsidP="00606EC2">
            <w:pPr>
              <w:keepNext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Ocena</w:t>
            </w:r>
          </w:p>
        </w:tc>
      </w:tr>
      <w:tr w:rsidR="0011564B" w:rsidRPr="00AD29AF" w:rsidTr="00606EC2">
        <w:tc>
          <w:tcPr>
            <w:tcW w:w="554" w:type="pct"/>
            <w:vMerge w:val="restart"/>
            <w:vAlign w:val="center"/>
          </w:tcPr>
          <w:p w:rsidR="0011564B" w:rsidRPr="00AD29AF" w:rsidRDefault="0011564B" w:rsidP="00606EC2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Czy projekt</w:t>
            </w:r>
            <w:r w:rsidR="00606EC2" w:rsidRPr="00AD29AF">
              <w:rPr>
                <w:rFonts w:asciiTheme="minorHAnsi" w:hAnsiTheme="minorHAnsi" w:cstheme="minorHAnsi"/>
                <w:lang w:eastAsia="pl-PL"/>
              </w:rPr>
              <w:t xml:space="preserve">  </w:t>
            </w:r>
            <w:r w:rsidRPr="00AD29AF">
              <w:rPr>
                <w:rFonts w:asciiTheme="minorHAnsi" w:hAnsiTheme="minorHAnsi" w:cstheme="minorHAnsi"/>
                <w:lang w:eastAsia="pl-PL"/>
              </w:rPr>
              <w:t>podlega</w:t>
            </w:r>
            <w:r w:rsidR="00606EC2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procedurze</w:t>
            </w:r>
            <w:r w:rsidR="00606EC2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="00606EC2" w:rsidRPr="00AD29AF">
              <w:rPr>
                <w:rFonts w:asciiTheme="minorHAnsi" w:hAnsiTheme="minorHAnsi" w:cstheme="minorHAnsi"/>
                <w:lang w:eastAsia="pl-PL"/>
              </w:rPr>
              <w:br/>
            </w:r>
            <w:r w:rsidRPr="00AD29AF">
              <w:rPr>
                <w:rFonts w:asciiTheme="minorHAnsi" w:hAnsiTheme="minorHAnsi" w:cstheme="minorHAnsi"/>
                <w:lang w:eastAsia="pl-PL"/>
              </w:rPr>
              <w:t>w zakresie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br/>
            </w:r>
            <w:r w:rsidRPr="00AD29AF">
              <w:rPr>
                <w:rFonts w:asciiTheme="minorHAnsi" w:hAnsiTheme="minorHAnsi" w:cstheme="minorHAnsi"/>
                <w:lang w:eastAsia="pl-PL"/>
              </w:rPr>
              <w:t>OOŚ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br/>
            </w:r>
            <w:r w:rsidRPr="00AD29AF">
              <w:rPr>
                <w:rFonts w:asciiTheme="minorHAnsi" w:hAnsiTheme="minorHAnsi" w:cstheme="minorHAnsi"/>
                <w:lang w:eastAsia="pl-PL"/>
              </w:rPr>
              <w:t>Tak/Nie</w:t>
            </w:r>
          </w:p>
        </w:tc>
        <w:tc>
          <w:tcPr>
            <w:tcW w:w="455" w:type="pct"/>
            <w:vMerge w:val="restart"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163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Czy przedłożone zostały wszystkie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br/>
            </w:r>
            <w:r w:rsidRPr="00AD29AF">
              <w:rPr>
                <w:rFonts w:asciiTheme="minorHAnsi" w:hAnsiTheme="minorHAnsi" w:cstheme="minorHAnsi"/>
                <w:lang w:eastAsia="pl-PL"/>
              </w:rPr>
              <w:t>wymagane załączniki w zakresie OOŚ</w:t>
            </w:r>
          </w:p>
        </w:tc>
        <w:tc>
          <w:tcPr>
            <w:tcW w:w="2365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lang w:eastAsia="pl-PL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Przedsięwzięcia podlegające procedurze OOŚ wymagają przedłożenia wszystkich wymaganych załączników i dokumentacji dotyczących OOŚ (zgodnie z listą załączników do konkursu). Zaświadczenie organu odpowiedzialnego za monitorowanie obszarów Natura 2000 (w przypadku, gdy przedsięwzięcie nie wywrze istotnego wpływu na obszar Natura 2000, a więc nie zostało uznane za konieczne przeprowadzenie oceny, o której mowa w art. 6 ust. 3 Dyrektywy 92/43/EWG).</w:t>
            </w:r>
          </w:p>
        </w:tc>
        <w:tc>
          <w:tcPr>
            <w:tcW w:w="463" w:type="pct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rPr>
          <w:trHeight w:val="1223"/>
        </w:trPr>
        <w:tc>
          <w:tcPr>
            <w:tcW w:w="554" w:type="pct"/>
            <w:vMerge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55" w:type="pct"/>
            <w:vMerge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163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Czy załączniki są wypełnione w sposób poprawny</w:t>
            </w:r>
          </w:p>
        </w:tc>
        <w:tc>
          <w:tcPr>
            <w:tcW w:w="2365" w:type="pct"/>
            <w:vAlign w:val="center"/>
          </w:tcPr>
          <w:p w:rsidR="0011564B" w:rsidRPr="00AD29AF" w:rsidRDefault="0011564B" w:rsidP="001E108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Kompletność wypełnienia poszczególnych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punktów w Formularzu do wniosku o dofinansowanie w zakresie OOŚ. Treść Formularza do wniosku o dofinansowanie w zakresie OOŚ oraz Zaświadczenia organu odpowiedzialnego za monitorowanie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obszarów Natura 2000 musi być zgodna z informacjami zawartymi we wniosku dokumentacji środowiskowej oraz postanowieniem uzgadniającym decyzji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budowlaną lub z tą decyzją.</w:t>
            </w:r>
          </w:p>
        </w:tc>
        <w:tc>
          <w:tcPr>
            <w:tcW w:w="463" w:type="pct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rPr>
          <w:trHeight w:val="1075"/>
        </w:trPr>
        <w:tc>
          <w:tcPr>
            <w:tcW w:w="554" w:type="pct"/>
            <w:vMerge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55" w:type="pct"/>
            <w:vMerge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163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Czy procedura OOŚ została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br/>
            </w:r>
            <w:r w:rsidRPr="00AD29AF">
              <w:rPr>
                <w:rFonts w:asciiTheme="minorHAnsi" w:hAnsiTheme="minorHAnsi" w:cstheme="minorHAnsi"/>
                <w:lang w:eastAsia="pl-PL"/>
              </w:rPr>
              <w:t>przeprowadzona poprawnie</w:t>
            </w:r>
          </w:p>
        </w:tc>
        <w:tc>
          <w:tcPr>
            <w:tcW w:w="2365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Zgodność z Dyrektywami OOŚ, Siedliskową i Ptasią oraz przepisami krajowymi w zakresie OOŚ (decyzja o środowiskowych uwarunkowaniach, postanowienia organów w przedmiocie konieczności sporządzenia raportu OOŚ, streszczenie raportu OOŚ w języku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niespecjalistycznym, itp.)</w:t>
            </w:r>
          </w:p>
        </w:tc>
        <w:tc>
          <w:tcPr>
            <w:tcW w:w="463" w:type="pct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  <w:tr w:rsidR="0011564B" w:rsidRPr="00AD29AF" w:rsidTr="00606EC2">
        <w:trPr>
          <w:trHeight w:val="1791"/>
        </w:trPr>
        <w:tc>
          <w:tcPr>
            <w:tcW w:w="554" w:type="pct"/>
            <w:vMerge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55" w:type="pct"/>
            <w:vAlign w:val="center"/>
          </w:tcPr>
          <w:p w:rsidR="0011564B" w:rsidRPr="00AD29AF" w:rsidRDefault="0011564B" w:rsidP="0084221A">
            <w:pPr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163" w:type="pct"/>
            <w:vAlign w:val="center"/>
          </w:tcPr>
          <w:p w:rsidR="0011564B" w:rsidRPr="00AD29AF" w:rsidRDefault="0011564B" w:rsidP="00606EC2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Wniosek nie podlega dalszej weryfikacji w ramach poprawności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procedury OOŚ i jest kierowany do dalszej oceny</w:t>
            </w:r>
          </w:p>
        </w:tc>
        <w:tc>
          <w:tcPr>
            <w:tcW w:w="2365" w:type="pct"/>
            <w:vAlign w:val="center"/>
          </w:tcPr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lang w:eastAsia="pl-PL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Przedsięwzięcia nie podlegające procedurze OOŚ wymagają przedłożenia Formularza do wniosku o dofinansowanie w zakresie OOŚ wypełnianego (w sposób prawidłowy) w ograniczonym zakresie.</w:t>
            </w:r>
          </w:p>
          <w:p w:rsidR="0011564B" w:rsidRPr="00AD29AF" w:rsidRDefault="0011564B" w:rsidP="0084221A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lang w:eastAsia="pl-PL"/>
              </w:rPr>
            </w:pPr>
            <w:r w:rsidRPr="00AD29AF">
              <w:rPr>
                <w:rFonts w:asciiTheme="minorHAnsi" w:hAnsiTheme="minorHAnsi" w:cstheme="minorHAnsi"/>
                <w:lang w:eastAsia="pl-PL"/>
              </w:rPr>
              <w:t>Zaświadczenie organu odpowiedzialnego za</w:t>
            </w:r>
            <w:r w:rsidR="007623E7" w:rsidRPr="00AD29AF">
              <w:rPr>
                <w:rFonts w:asciiTheme="minorHAnsi" w:hAnsiTheme="minorHAnsi" w:cstheme="minorHAnsi"/>
                <w:lang w:eastAsia="pl-PL"/>
              </w:rPr>
              <w:t xml:space="preserve"> </w:t>
            </w:r>
            <w:r w:rsidRPr="00AD29AF">
              <w:rPr>
                <w:rFonts w:asciiTheme="minorHAnsi" w:hAnsiTheme="minorHAnsi" w:cstheme="minorHAnsi"/>
                <w:lang w:eastAsia="pl-PL"/>
              </w:rPr>
              <w:t>monitorowanie obszarów Natura 2000 jest wymagane w przypadku realizacji przedsięwzięć infrastrukturalnych.</w:t>
            </w:r>
          </w:p>
        </w:tc>
        <w:tc>
          <w:tcPr>
            <w:tcW w:w="463" w:type="pct"/>
            <w:vAlign w:val="center"/>
          </w:tcPr>
          <w:p w:rsidR="0011564B" w:rsidRPr="00AD29AF" w:rsidRDefault="0011564B" w:rsidP="00606EC2">
            <w:pPr>
              <w:jc w:val="center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0/1</w:t>
            </w:r>
          </w:p>
        </w:tc>
      </w:tr>
    </w:tbl>
    <w:p w:rsidR="0011564B" w:rsidRPr="00AD29AF" w:rsidRDefault="00EC60DA" w:rsidP="00AD29AF">
      <w:pPr>
        <w:pStyle w:val="Nagwek2"/>
        <w:spacing w:before="0" w:after="0"/>
        <w:rPr>
          <w:rFonts w:asciiTheme="minorHAnsi" w:hAnsiTheme="minorHAnsi" w:cstheme="minorHAnsi"/>
          <w:lang w:eastAsia="pl-PL"/>
        </w:rPr>
      </w:pPr>
      <w:bookmarkStart w:id="26" w:name="_Toc457226065"/>
      <w:bookmarkStart w:id="27" w:name="_Toc457376815"/>
      <w:bookmarkStart w:id="28" w:name="_Toc457381391"/>
      <w:bookmarkStart w:id="29" w:name="_Toc457987664"/>
      <w:bookmarkStart w:id="30" w:name="_Toc462147027"/>
      <w:bookmarkStart w:id="31" w:name="_Toc480285419"/>
      <w:r w:rsidRPr="00AD29AF">
        <w:rPr>
          <w:rFonts w:asciiTheme="minorHAnsi" w:hAnsiTheme="minorHAnsi" w:cstheme="minorHAnsi"/>
          <w:lang w:eastAsia="pl-PL"/>
        </w:rPr>
        <w:lastRenderedPageBreak/>
        <w:t>2. Kryteria dostępu</w:t>
      </w:r>
      <w:bookmarkEnd w:id="26"/>
      <w:bookmarkEnd w:id="27"/>
      <w:bookmarkEnd w:id="28"/>
      <w:bookmarkEnd w:id="29"/>
      <w:bookmarkEnd w:id="30"/>
      <w:bookmarkEnd w:id="31"/>
    </w:p>
    <w:p w:rsidR="00F32E9A" w:rsidRPr="00AD29AF" w:rsidRDefault="00F32E9A" w:rsidP="00AD29AF">
      <w:pPr>
        <w:pStyle w:val="Nagwek3"/>
        <w:spacing w:before="0" w:after="0"/>
        <w:rPr>
          <w:rFonts w:asciiTheme="minorHAnsi" w:hAnsiTheme="minorHAnsi" w:cstheme="minorHAnsi"/>
        </w:rPr>
      </w:pPr>
      <w:bookmarkStart w:id="32" w:name="_Toc457226106"/>
      <w:bookmarkStart w:id="33" w:name="_Toc457376856"/>
      <w:bookmarkStart w:id="34" w:name="_Toc457381430"/>
      <w:bookmarkStart w:id="35" w:name="_Toc457987705"/>
      <w:bookmarkStart w:id="36" w:name="_Toc462147068"/>
      <w:bookmarkStart w:id="37" w:name="_Toc480285420"/>
      <w:r w:rsidRPr="00AD29AF">
        <w:rPr>
          <w:rFonts w:asciiTheme="minorHAnsi" w:hAnsiTheme="minorHAnsi" w:cstheme="minorHAnsi"/>
        </w:rPr>
        <w:t>Oś priorytetowa VI – Jakość życia</w:t>
      </w:r>
      <w:bookmarkEnd w:id="32"/>
      <w:bookmarkEnd w:id="33"/>
      <w:bookmarkEnd w:id="34"/>
      <w:bookmarkEnd w:id="35"/>
      <w:bookmarkEnd w:id="36"/>
      <w:bookmarkEnd w:id="37"/>
    </w:p>
    <w:p w:rsidR="00F32E9A" w:rsidRPr="00AD29AF" w:rsidRDefault="00F32E9A" w:rsidP="00AD29AF">
      <w:pPr>
        <w:pStyle w:val="Nagwek4"/>
        <w:spacing w:before="0" w:after="0"/>
        <w:rPr>
          <w:rFonts w:asciiTheme="minorHAnsi" w:hAnsiTheme="minorHAnsi" w:cstheme="minorHAnsi"/>
        </w:rPr>
      </w:pPr>
      <w:bookmarkStart w:id="38" w:name="_Toc457226108"/>
      <w:bookmarkStart w:id="39" w:name="_Toc457376858"/>
      <w:bookmarkStart w:id="40" w:name="_Toc457381432"/>
      <w:bookmarkStart w:id="41" w:name="_Toc457987707"/>
      <w:bookmarkStart w:id="42" w:name="_Toc462147070"/>
      <w:bookmarkStart w:id="43" w:name="_Toc480285421"/>
      <w:r w:rsidRPr="00AD29AF">
        <w:rPr>
          <w:rFonts w:asciiTheme="minorHAnsi" w:hAnsiTheme="minorHAnsi" w:cstheme="minorHAnsi"/>
        </w:rPr>
        <w:t>Działanie 6.2 – Rewitalizacja obszarów zmarginalizowanych</w:t>
      </w:r>
      <w:bookmarkEnd w:id="38"/>
      <w:bookmarkEnd w:id="39"/>
      <w:bookmarkEnd w:id="40"/>
      <w:bookmarkEnd w:id="41"/>
      <w:bookmarkEnd w:id="42"/>
      <w:bookmarkEnd w:id="43"/>
    </w:p>
    <w:p w:rsidR="001C529C" w:rsidRPr="00AD29AF" w:rsidRDefault="001C529C" w:rsidP="00AD29AF">
      <w:pPr>
        <w:pStyle w:val="Nagwek5"/>
        <w:spacing w:before="0" w:after="0"/>
        <w:rPr>
          <w:rFonts w:asciiTheme="minorHAnsi" w:hAnsiTheme="minorHAnsi" w:cstheme="minorHAnsi"/>
        </w:rPr>
      </w:pPr>
      <w:bookmarkStart w:id="44" w:name="_Toc480285422"/>
      <w:bookmarkStart w:id="45" w:name="_Toc457226110"/>
      <w:bookmarkStart w:id="46" w:name="_Toc457376860"/>
      <w:bookmarkStart w:id="47" w:name="_Toc457381434"/>
      <w:bookmarkStart w:id="48" w:name="_Toc457987709"/>
      <w:bookmarkStart w:id="49" w:name="_Toc462147072"/>
      <w:r w:rsidRPr="00AD29AF">
        <w:rPr>
          <w:rFonts w:asciiTheme="minorHAnsi" w:hAnsiTheme="minorHAnsi" w:cstheme="minorHAnsi"/>
        </w:rPr>
        <w:t>Działanie 6.2 typ projektu: Typ projektu: Odnowa tkanki mieszkaniowej, w zakresie części wspólnych wielorodzinnych budynków mieszkalnych, jako element szerszego działania rewitalizacyjnego</w:t>
      </w:r>
      <w:bookmarkEnd w:id="44"/>
    </w:p>
    <w:p w:rsidR="001C529C" w:rsidRPr="00AD29AF" w:rsidRDefault="001C529C" w:rsidP="00AD29AF">
      <w:pPr>
        <w:pStyle w:val="Bezodstpw"/>
        <w:spacing w:before="0" w:after="0"/>
        <w:rPr>
          <w:rFonts w:asciiTheme="minorHAnsi" w:hAnsiTheme="minorHAnsi" w:cstheme="minorHAnsi"/>
        </w:rPr>
      </w:pPr>
      <w:r w:rsidRPr="00AD29AF">
        <w:rPr>
          <w:rFonts w:asciiTheme="minorHAnsi" w:hAnsiTheme="minorHAnsi" w:cstheme="minorHAnsi"/>
        </w:rPr>
        <w:t xml:space="preserve">Kryteria wyboru projektów przyjęte przez Komitet Monitorujący RPO WM na </w:t>
      </w:r>
      <w:r w:rsidRPr="00AD29AF">
        <w:rPr>
          <w:rFonts w:asciiTheme="minorHAnsi" w:hAnsiTheme="minorHAnsi" w:cstheme="minorHAnsi"/>
        </w:rPr>
        <w:tab/>
        <w:t>XXIII posiedzeniu w dniu 7 kwietnia 2017 r.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4"/>
        <w:gridCol w:w="1790"/>
        <w:gridCol w:w="10756"/>
        <w:gridCol w:w="1180"/>
      </w:tblGrid>
      <w:tr w:rsidR="0035078D" w:rsidRPr="00AD29AF" w:rsidTr="004074EF">
        <w:tc>
          <w:tcPr>
            <w:tcW w:w="18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Lp.</w:t>
            </w:r>
          </w:p>
        </w:tc>
        <w:tc>
          <w:tcPr>
            <w:tcW w:w="628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Nazwa kryterium</w:t>
            </w:r>
          </w:p>
        </w:tc>
        <w:tc>
          <w:tcPr>
            <w:tcW w:w="377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Opis kryterium</w:t>
            </w:r>
          </w:p>
        </w:tc>
        <w:tc>
          <w:tcPr>
            <w:tcW w:w="414" w:type="pct"/>
            <w:vAlign w:val="center"/>
          </w:tcPr>
          <w:p w:rsidR="0035078D" w:rsidRPr="00AD29AF" w:rsidRDefault="0035078D" w:rsidP="00F43E35">
            <w:pPr>
              <w:spacing w:beforeLines="80" w:afterLines="80"/>
              <w:rPr>
                <w:rFonts w:asciiTheme="minorHAnsi" w:hAnsiTheme="minorHAnsi" w:cstheme="minorHAnsi"/>
                <w:b/>
              </w:rPr>
            </w:pPr>
            <w:r w:rsidRPr="00AD29AF">
              <w:rPr>
                <w:rFonts w:asciiTheme="minorHAnsi" w:hAnsiTheme="minorHAnsi" w:cstheme="minorHAnsi"/>
                <w:b/>
              </w:rPr>
              <w:t>Punktacja</w:t>
            </w:r>
          </w:p>
        </w:tc>
      </w:tr>
      <w:tr w:rsidR="0035078D" w:rsidRPr="00AD29AF" w:rsidTr="004074EF">
        <w:tc>
          <w:tcPr>
            <w:tcW w:w="18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 xml:space="preserve">1. </w:t>
            </w:r>
          </w:p>
        </w:tc>
        <w:tc>
          <w:tcPr>
            <w:tcW w:w="628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>Program rewitalizacji</w:t>
            </w:r>
          </w:p>
        </w:tc>
        <w:tc>
          <w:tcPr>
            <w:tcW w:w="377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 xml:space="preserve">Zgodnie z RPO WM 2014 - 2020, projekt znajduje się na liście projektów głównych /podstawowych lub jest wśród przedsięwzięć pozostałych /uzupełniających w obowiązującym właściwym miejscowo programie rewitalizacji. </w:t>
            </w:r>
          </w:p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>Ww. program wpisany jest do Wykazu programów rewitalizacji województwa mazowieckiego.</w:t>
            </w:r>
            <w:r w:rsidR="006B0018" w:rsidRPr="00AD29AF">
              <w:rPr>
                <w:rFonts w:asciiTheme="minorHAnsi" w:eastAsia="Calibri" w:hAnsiTheme="minorHAnsi" w:cstheme="minorHAnsi"/>
                <w:lang w:eastAsia="pl-PL"/>
              </w:rPr>
              <w:t xml:space="preserve"> </w:t>
            </w:r>
          </w:p>
        </w:tc>
        <w:tc>
          <w:tcPr>
            <w:tcW w:w="414" w:type="pct"/>
            <w:vAlign w:val="center"/>
          </w:tcPr>
          <w:p w:rsidR="0035078D" w:rsidRPr="00AD29AF" w:rsidRDefault="0035078D" w:rsidP="00F43E35">
            <w:pPr>
              <w:pStyle w:val="Default"/>
              <w:spacing w:beforeLines="80" w:afterLines="80" w:line="312" w:lineRule="auto"/>
              <w:jc w:val="center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AD29AF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0/1</w:t>
            </w:r>
          </w:p>
        </w:tc>
      </w:tr>
      <w:tr w:rsidR="0035078D" w:rsidRPr="00AD29AF" w:rsidTr="004074EF">
        <w:tc>
          <w:tcPr>
            <w:tcW w:w="18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hAnsiTheme="minorHAnsi" w:cstheme="minorHAnsi"/>
              </w:rPr>
            </w:pPr>
            <w:r w:rsidRPr="00AD29AF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628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>Części wspólne wielorodzinnych budynków mieszkalnych</w:t>
            </w:r>
          </w:p>
        </w:tc>
        <w:tc>
          <w:tcPr>
            <w:tcW w:w="3774" w:type="pct"/>
            <w:vAlign w:val="center"/>
          </w:tcPr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>Zgodnie z RPO WM 2014 - 2020, projekt dotyczy  części wspólnych budynków</w:t>
            </w:r>
            <w:r w:rsidRPr="00AD29AF">
              <w:rPr>
                <w:rFonts w:asciiTheme="minorHAnsi" w:eastAsia="Calibri" w:hAnsiTheme="minorHAnsi" w:cstheme="minorHAnsi"/>
                <w:lang w:eastAsia="pl-PL"/>
              </w:rPr>
              <w:footnoteReference w:id="2"/>
            </w:r>
            <w:r w:rsidRPr="00AD29AF">
              <w:rPr>
                <w:rFonts w:asciiTheme="minorHAnsi" w:eastAsia="Calibri" w:hAnsiTheme="minorHAnsi" w:cstheme="minorHAnsi"/>
                <w:lang w:eastAsia="pl-PL"/>
              </w:rPr>
              <w:t xml:space="preserve"> mieszkalnych wielorodzinnych tzn. ścian zewnętrznych, ścian nośnych, fundamentów, dachów, stropów, strychów, ciągów komunikacyjnych, systemów wentylacji, pralni, suszarni, przechowalni wózków dziecięcych i rowerów, wind oraz instalacji centralnego ogrzewania, instalacji wodociągowych, kanalizacyjnych i elektrycznych ograniczonych do pionów i poziomów z wyłączeniem przyłączy do poszczególnych lokali.</w:t>
            </w:r>
          </w:p>
          <w:p w:rsidR="0035078D" w:rsidRPr="00AD29AF" w:rsidRDefault="0035078D" w:rsidP="00F43E35">
            <w:pPr>
              <w:autoSpaceDE w:val="0"/>
              <w:autoSpaceDN w:val="0"/>
              <w:adjustRightInd w:val="0"/>
              <w:spacing w:beforeLines="80" w:afterLines="80"/>
              <w:rPr>
                <w:rFonts w:asciiTheme="minorHAnsi" w:eastAsia="Calibri" w:hAnsiTheme="minorHAnsi" w:cstheme="minorHAnsi"/>
                <w:lang w:eastAsia="pl-PL"/>
              </w:rPr>
            </w:pPr>
            <w:r w:rsidRPr="00AD29AF">
              <w:rPr>
                <w:rFonts w:asciiTheme="minorHAnsi" w:eastAsia="Calibri" w:hAnsiTheme="minorHAnsi" w:cstheme="minorHAnsi"/>
                <w:lang w:eastAsia="pl-PL"/>
              </w:rPr>
              <w:t>Przedstawiony katalog nie dotyczy pomieszczeń przynależnych, prawem związanych z własnością danego lokalu. Może zostać rozszerzony na podstawie załączonych postanowień umów o ustanowieniu odrębnej własności lokalu lub wyniku audytu energetycznego.</w:t>
            </w:r>
            <w:r w:rsidR="004074EF" w:rsidRPr="00AD29AF">
              <w:rPr>
                <w:rFonts w:asciiTheme="minorHAnsi" w:eastAsia="Calibri" w:hAnsiTheme="minorHAnsi" w:cstheme="minorHAnsi"/>
                <w:lang w:eastAsia="pl-PL"/>
              </w:rPr>
              <w:t xml:space="preserve"> </w:t>
            </w:r>
          </w:p>
        </w:tc>
        <w:tc>
          <w:tcPr>
            <w:tcW w:w="414" w:type="pct"/>
            <w:vAlign w:val="center"/>
          </w:tcPr>
          <w:p w:rsidR="0035078D" w:rsidRPr="00AD29AF" w:rsidRDefault="0035078D" w:rsidP="00F43E35">
            <w:pPr>
              <w:pStyle w:val="Default"/>
              <w:spacing w:beforeLines="80" w:afterLines="80" w:line="312" w:lineRule="auto"/>
              <w:jc w:val="center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AD29AF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0/1</w:t>
            </w:r>
          </w:p>
        </w:tc>
      </w:tr>
    </w:tbl>
    <w:p w:rsidR="006B0018" w:rsidRPr="00AD29AF" w:rsidRDefault="006B0018" w:rsidP="006B0018">
      <w:pPr>
        <w:spacing w:before="120" w:after="120" w:line="276" w:lineRule="auto"/>
        <w:jc w:val="both"/>
        <w:rPr>
          <w:rFonts w:asciiTheme="minorHAnsi" w:hAnsiTheme="minorHAnsi" w:cstheme="minorHAnsi"/>
          <w:b/>
          <w:spacing w:val="5"/>
          <w:sz w:val="28"/>
          <w:szCs w:val="24"/>
        </w:rPr>
      </w:pPr>
      <w:r w:rsidRPr="00AD29AF">
        <w:rPr>
          <w:rFonts w:asciiTheme="minorHAnsi" w:hAnsiTheme="minorHAnsi" w:cstheme="minorHAnsi"/>
        </w:rPr>
        <w:br w:type="page"/>
      </w:r>
    </w:p>
    <w:p w:rsidR="0011564B" w:rsidRPr="00DC5632" w:rsidRDefault="00EC60DA" w:rsidP="008C42C0">
      <w:pPr>
        <w:pStyle w:val="Nagwek2"/>
        <w:rPr>
          <w:rFonts w:asciiTheme="minorHAnsi" w:hAnsiTheme="minorHAnsi" w:cstheme="minorHAnsi"/>
          <w:lang w:eastAsia="pl-PL"/>
        </w:rPr>
      </w:pPr>
      <w:bookmarkStart w:id="50" w:name="_Toc457226117"/>
      <w:bookmarkStart w:id="51" w:name="_Toc457376867"/>
      <w:bookmarkStart w:id="52" w:name="_Toc457381441"/>
      <w:bookmarkStart w:id="53" w:name="_Toc457987716"/>
      <w:bookmarkStart w:id="54" w:name="_Toc462147079"/>
      <w:bookmarkStart w:id="55" w:name="_Toc480285423"/>
      <w:bookmarkEnd w:id="45"/>
      <w:bookmarkEnd w:id="46"/>
      <w:bookmarkEnd w:id="47"/>
      <w:bookmarkEnd w:id="48"/>
      <w:bookmarkEnd w:id="49"/>
      <w:r w:rsidRPr="00DC5632">
        <w:rPr>
          <w:rFonts w:asciiTheme="minorHAnsi" w:hAnsiTheme="minorHAnsi" w:cstheme="minorHAnsi"/>
          <w:lang w:eastAsia="pl-PL"/>
        </w:rPr>
        <w:lastRenderedPageBreak/>
        <w:t>3.Kryteria merytoryczne ogólne</w:t>
      </w:r>
      <w:bookmarkEnd w:id="50"/>
      <w:bookmarkEnd w:id="51"/>
      <w:bookmarkEnd w:id="52"/>
      <w:bookmarkEnd w:id="53"/>
      <w:bookmarkEnd w:id="54"/>
      <w:bookmarkEnd w:id="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"/>
        <w:gridCol w:w="3722"/>
        <w:gridCol w:w="8502"/>
        <w:gridCol w:w="1434"/>
      </w:tblGrid>
      <w:tr w:rsidR="003A7CBF" w:rsidRPr="00DC5632" w:rsidTr="00D14505">
        <w:trPr>
          <w:tblHeader/>
        </w:trPr>
        <w:tc>
          <w:tcPr>
            <w:tcW w:w="208" w:type="pct"/>
            <w:vAlign w:val="center"/>
          </w:tcPr>
          <w:p w:rsidR="003A7CBF" w:rsidRPr="00DC5632" w:rsidRDefault="003A7CBF" w:rsidP="00810AB6">
            <w:pPr>
              <w:keepNext/>
              <w:rPr>
                <w:rFonts w:asciiTheme="minorHAnsi" w:eastAsia="Calibri" w:hAnsiTheme="minorHAnsi" w:cstheme="minorHAnsi"/>
                <w:b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b/>
                <w:szCs w:val="22"/>
              </w:rPr>
              <w:t>Lp.</w:t>
            </w:r>
          </w:p>
        </w:tc>
        <w:tc>
          <w:tcPr>
            <w:tcW w:w="1306" w:type="pct"/>
            <w:vAlign w:val="center"/>
          </w:tcPr>
          <w:p w:rsidR="003A7CBF" w:rsidRPr="00DC5632" w:rsidRDefault="003A7CBF" w:rsidP="00810AB6">
            <w:pPr>
              <w:keepNext/>
              <w:rPr>
                <w:rFonts w:asciiTheme="minorHAnsi" w:eastAsia="Calibri" w:hAnsiTheme="minorHAnsi" w:cstheme="minorHAnsi"/>
                <w:b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b/>
                <w:szCs w:val="22"/>
              </w:rPr>
              <w:t>Nazwa kryterium</w:t>
            </w:r>
          </w:p>
        </w:tc>
        <w:tc>
          <w:tcPr>
            <w:tcW w:w="2982" w:type="pct"/>
            <w:vAlign w:val="center"/>
          </w:tcPr>
          <w:p w:rsidR="003A7CBF" w:rsidRPr="00DC5632" w:rsidRDefault="003A7CBF" w:rsidP="00810AB6">
            <w:pPr>
              <w:keepNext/>
              <w:rPr>
                <w:rFonts w:asciiTheme="minorHAnsi" w:eastAsia="Calibri" w:hAnsiTheme="minorHAnsi" w:cstheme="minorHAnsi"/>
                <w:b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b/>
                <w:szCs w:val="22"/>
              </w:rPr>
              <w:t>Opis kryterium</w:t>
            </w:r>
          </w:p>
        </w:tc>
        <w:tc>
          <w:tcPr>
            <w:tcW w:w="503" w:type="pct"/>
            <w:vAlign w:val="center"/>
          </w:tcPr>
          <w:p w:rsidR="003A7CBF" w:rsidRPr="00DC5632" w:rsidRDefault="003A7CBF" w:rsidP="00810AB6">
            <w:pPr>
              <w:keepNext/>
              <w:rPr>
                <w:rFonts w:asciiTheme="minorHAnsi" w:eastAsia="Calibri" w:hAnsiTheme="minorHAnsi" w:cstheme="minorHAnsi"/>
                <w:b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b/>
                <w:szCs w:val="22"/>
              </w:rPr>
              <w:t>Punktacja</w:t>
            </w:r>
          </w:p>
        </w:tc>
      </w:tr>
      <w:tr w:rsidR="003A7CBF" w:rsidRPr="00DC5632" w:rsidTr="00D14505">
        <w:trPr>
          <w:trHeight w:val="2396"/>
        </w:trPr>
        <w:tc>
          <w:tcPr>
            <w:tcW w:w="208" w:type="pct"/>
            <w:vAlign w:val="center"/>
          </w:tcPr>
          <w:p w:rsidR="003A7CBF" w:rsidRPr="00DC5632" w:rsidRDefault="003A7CBF" w:rsidP="00810AB6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1.</w:t>
            </w:r>
          </w:p>
        </w:tc>
        <w:tc>
          <w:tcPr>
            <w:tcW w:w="1306" w:type="pct"/>
            <w:vAlign w:val="center"/>
          </w:tcPr>
          <w:p w:rsidR="003A7CBF" w:rsidRPr="00DC5632" w:rsidRDefault="003A7CBF" w:rsidP="00810AB6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 xml:space="preserve">Wykonalność finansowa </w:t>
            </w:r>
          </w:p>
        </w:tc>
        <w:tc>
          <w:tcPr>
            <w:tcW w:w="2982" w:type="pct"/>
          </w:tcPr>
          <w:p w:rsidR="003A7CBF" w:rsidRPr="00DC5632" w:rsidRDefault="003A7CBF" w:rsidP="00810AB6">
            <w:pPr>
              <w:ind w:left="520" w:hanging="425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W ramach kryterium ocenie podlegać będzie:</w:t>
            </w:r>
          </w:p>
          <w:p w:rsidR="003A7CBF" w:rsidRPr="00DC5632" w:rsidRDefault="003A7CBF" w:rsidP="00C94F6A">
            <w:pPr>
              <w:numPr>
                <w:ilvl w:val="0"/>
                <w:numId w:val="5"/>
              </w:numPr>
              <w:ind w:left="520" w:hanging="425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czy założenia do analizy finansowej i ekonomicznej są poprawne i rzetelne;</w:t>
            </w:r>
          </w:p>
          <w:p w:rsidR="003A7CBF" w:rsidRPr="00DC5632" w:rsidRDefault="003A7CBF" w:rsidP="00C94F6A">
            <w:pPr>
              <w:numPr>
                <w:ilvl w:val="0"/>
                <w:numId w:val="5"/>
              </w:numPr>
              <w:ind w:left="520" w:hanging="425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harmonogram rzeczowo-finansowy projektu umożliwia prawidłową i terminową realizację przedsięwzięcia;</w:t>
            </w:r>
          </w:p>
          <w:p w:rsidR="003A7CBF" w:rsidRPr="00DC5632" w:rsidRDefault="003A7CBF" w:rsidP="00C94F6A">
            <w:pPr>
              <w:numPr>
                <w:ilvl w:val="0"/>
                <w:numId w:val="5"/>
              </w:numPr>
              <w:ind w:left="520" w:hanging="425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Wpływ na wykonalność finansową korekty finansowej będącej wynikiem przeprowadzonej i zakończonej do dnia przeprowadzania oceny kontroli prawidłowości realizacji zamówień w ramach projektu (jeśli dotyczy).</w:t>
            </w:r>
          </w:p>
        </w:tc>
        <w:tc>
          <w:tcPr>
            <w:tcW w:w="503" w:type="pct"/>
            <w:vAlign w:val="center"/>
          </w:tcPr>
          <w:p w:rsidR="003A7CBF" w:rsidRPr="00DC5632" w:rsidRDefault="003A7CBF" w:rsidP="00810AB6">
            <w:pPr>
              <w:autoSpaceDE w:val="0"/>
              <w:autoSpaceDN w:val="0"/>
              <w:adjustRightInd w:val="0"/>
              <w:jc w:val="center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0/1</w:t>
            </w:r>
          </w:p>
        </w:tc>
      </w:tr>
      <w:tr w:rsidR="003A7CBF" w:rsidRPr="00DC5632" w:rsidTr="00D14505">
        <w:trPr>
          <w:trHeight w:val="1510"/>
        </w:trPr>
        <w:tc>
          <w:tcPr>
            <w:tcW w:w="208" w:type="pct"/>
            <w:vAlign w:val="center"/>
          </w:tcPr>
          <w:p w:rsidR="003A7CBF" w:rsidRPr="00DC5632" w:rsidRDefault="003A7CBF" w:rsidP="00810AB6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2.</w:t>
            </w:r>
          </w:p>
        </w:tc>
        <w:tc>
          <w:tcPr>
            <w:tcW w:w="1306" w:type="pct"/>
            <w:vAlign w:val="center"/>
          </w:tcPr>
          <w:p w:rsidR="003A7CBF" w:rsidRPr="00DC5632" w:rsidRDefault="003A7CBF" w:rsidP="00D14505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Wykonalność organizacyjna (kadrowa) techniczna i technologiczna</w:t>
            </w:r>
          </w:p>
        </w:tc>
        <w:tc>
          <w:tcPr>
            <w:tcW w:w="2982" w:type="pct"/>
          </w:tcPr>
          <w:p w:rsidR="003A7CBF" w:rsidRPr="00DC5632" w:rsidRDefault="003A7CBF" w:rsidP="000B3FB0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W ramach kryterium ocenie będzie podlegać, czy przyjęte założenia potwierdzają, że projekt jest wykonalny:</w:t>
            </w:r>
          </w:p>
          <w:p w:rsidR="003A7CBF" w:rsidRPr="00DC5632" w:rsidRDefault="003A7CBF" w:rsidP="00C94F6A">
            <w:pPr>
              <w:numPr>
                <w:ilvl w:val="0"/>
                <w:numId w:val="6"/>
              </w:numPr>
              <w:ind w:hanging="482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 xml:space="preserve">technicznie; </w:t>
            </w:r>
          </w:p>
          <w:p w:rsidR="003A7CBF" w:rsidRPr="00DC5632" w:rsidRDefault="003A7CBF" w:rsidP="00C94F6A">
            <w:pPr>
              <w:numPr>
                <w:ilvl w:val="0"/>
                <w:numId w:val="6"/>
              </w:numPr>
              <w:ind w:hanging="482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technologicznie;</w:t>
            </w:r>
          </w:p>
          <w:p w:rsidR="003A7CBF" w:rsidRPr="00DC5632" w:rsidRDefault="003A7CBF" w:rsidP="00C94F6A">
            <w:pPr>
              <w:numPr>
                <w:ilvl w:val="0"/>
                <w:numId w:val="6"/>
              </w:numPr>
              <w:ind w:hanging="482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 xml:space="preserve">organizacyjnie. </w:t>
            </w:r>
          </w:p>
          <w:p w:rsidR="003A7CBF" w:rsidRPr="00DC5632" w:rsidRDefault="003A7CBF" w:rsidP="00C94F6A">
            <w:pPr>
              <w:numPr>
                <w:ilvl w:val="0"/>
                <w:numId w:val="6"/>
              </w:numPr>
              <w:ind w:hanging="482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czy przedstawiono rzetelną analizę alternatywnych rozwiązań realizacji projektu i czy wybrano najkorzystniejsze rozwiązania (jeśli dotyczy).</w:t>
            </w:r>
          </w:p>
        </w:tc>
        <w:tc>
          <w:tcPr>
            <w:tcW w:w="503" w:type="pct"/>
            <w:vAlign w:val="center"/>
          </w:tcPr>
          <w:p w:rsidR="003A7CBF" w:rsidRPr="00DC5632" w:rsidRDefault="003A7CBF" w:rsidP="00810AB6">
            <w:pPr>
              <w:autoSpaceDE w:val="0"/>
              <w:autoSpaceDN w:val="0"/>
              <w:adjustRightInd w:val="0"/>
              <w:jc w:val="center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0/1</w:t>
            </w:r>
          </w:p>
        </w:tc>
      </w:tr>
      <w:tr w:rsidR="003A7CBF" w:rsidRPr="00DC5632" w:rsidTr="00D14505">
        <w:trPr>
          <w:trHeight w:val="1934"/>
        </w:trPr>
        <w:tc>
          <w:tcPr>
            <w:tcW w:w="208" w:type="pct"/>
            <w:vAlign w:val="center"/>
          </w:tcPr>
          <w:p w:rsidR="003A7CBF" w:rsidRPr="00DC5632" w:rsidRDefault="003A7CBF" w:rsidP="00810AB6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3.</w:t>
            </w:r>
          </w:p>
        </w:tc>
        <w:tc>
          <w:tcPr>
            <w:tcW w:w="1306" w:type="pct"/>
            <w:vAlign w:val="center"/>
          </w:tcPr>
          <w:p w:rsidR="003A7CBF" w:rsidRPr="00DC5632" w:rsidRDefault="003A7CBF" w:rsidP="00810AB6">
            <w:p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Efektywność</w:t>
            </w:r>
            <w:r w:rsidR="00810AB6" w:rsidRPr="00DC5632">
              <w:rPr>
                <w:rFonts w:asciiTheme="minorHAnsi" w:eastAsia="Calibri" w:hAnsiTheme="minorHAnsi" w:cstheme="minorHAnsi"/>
                <w:szCs w:val="22"/>
              </w:rPr>
              <w:t xml:space="preserve"> </w:t>
            </w:r>
            <w:r w:rsidRPr="00DC5632">
              <w:rPr>
                <w:rFonts w:asciiTheme="minorHAnsi" w:eastAsia="Calibri" w:hAnsiTheme="minorHAnsi" w:cstheme="minorHAnsi"/>
                <w:szCs w:val="22"/>
              </w:rPr>
              <w:t>projektu</w:t>
            </w:r>
          </w:p>
        </w:tc>
        <w:tc>
          <w:tcPr>
            <w:tcW w:w="2982" w:type="pct"/>
          </w:tcPr>
          <w:p w:rsidR="003A7CBF" w:rsidRPr="00DC5632" w:rsidRDefault="003A7CBF" w:rsidP="000B3FB0">
            <w:pPr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W ramach kryterium ocenie będzie podlegać czy przyjęte założenia pozwolą na osiągnięcie wskaźników na zaplanowanym poziomie.</w:t>
            </w:r>
          </w:p>
          <w:p w:rsidR="003A7CBF" w:rsidRPr="00DC5632" w:rsidRDefault="003A7CBF" w:rsidP="000B3FB0">
            <w:pPr>
              <w:tabs>
                <w:tab w:val="left" w:pos="252"/>
              </w:tabs>
              <w:suppressAutoHyphens/>
              <w:ind w:left="-14"/>
              <w:rPr>
                <w:rFonts w:asciiTheme="minorHAnsi" w:eastAsia="Times New Roman" w:hAnsiTheme="minorHAnsi" w:cstheme="minorHAnsi"/>
                <w:szCs w:val="22"/>
                <w:lang w:eastAsia="ar-SA"/>
              </w:rPr>
            </w:pPr>
            <w:r w:rsidRPr="00DC5632">
              <w:rPr>
                <w:rFonts w:asciiTheme="minorHAnsi" w:eastAsia="Times New Roman" w:hAnsiTheme="minorHAnsi" w:cstheme="minorHAnsi"/>
                <w:szCs w:val="24"/>
                <w:lang w:eastAsia="ar-SA"/>
              </w:rPr>
              <w:t xml:space="preserve">Jednoczenie w ramach kryterium ocenie podlegać będzie realizacja koncepcji uniwersalnego projektowania w odniesieniu do zapisów Wytycznych zakresie realizacji zasady równości szans i niedyskryminacji, w tym dostępności dla osób z </w:t>
            </w:r>
            <w:proofErr w:type="spellStart"/>
            <w:r w:rsidRPr="00DC5632">
              <w:rPr>
                <w:rFonts w:asciiTheme="minorHAnsi" w:eastAsia="Times New Roman" w:hAnsiTheme="minorHAnsi" w:cstheme="minorHAnsi"/>
                <w:szCs w:val="24"/>
                <w:lang w:eastAsia="ar-SA"/>
              </w:rPr>
              <w:t>niepełnosprawnościami</w:t>
            </w:r>
            <w:proofErr w:type="spellEnd"/>
            <w:r w:rsidRPr="00DC5632">
              <w:rPr>
                <w:rFonts w:asciiTheme="minorHAnsi" w:eastAsia="Times New Roman" w:hAnsiTheme="minorHAnsi" w:cstheme="minorHAnsi"/>
                <w:szCs w:val="24"/>
                <w:lang w:eastAsia="ar-SA"/>
              </w:rPr>
              <w:t xml:space="preserve"> oraz zasady równości szans kobiet i mężczyzn w ramach fundu</w:t>
            </w:r>
            <w:r w:rsidR="00FF2AC9" w:rsidRPr="00DC5632">
              <w:rPr>
                <w:rFonts w:asciiTheme="minorHAnsi" w:eastAsia="Times New Roman" w:hAnsiTheme="minorHAnsi" w:cstheme="minorHAnsi"/>
                <w:szCs w:val="24"/>
                <w:lang w:eastAsia="ar-SA"/>
              </w:rPr>
              <w:t>szy unijnych na lata 2014-2020.</w:t>
            </w:r>
          </w:p>
        </w:tc>
        <w:tc>
          <w:tcPr>
            <w:tcW w:w="503" w:type="pct"/>
            <w:vAlign w:val="center"/>
          </w:tcPr>
          <w:p w:rsidR="003A7CBF" w:rsidRPr="00DC5632" w:rsidRDefault="003A7CBF" w:rsidP="00810AB6">
            <w:pPr>
              <w:autoSpaceDE w:val="0"/>
              <w:autoSpaceDN w:val="0"/>
              <w:adjustRightInd w:val="0"/>
              <w:jc w:val="center"/>
              <w:rPr>
                <w:rFonts w:asciiTheme="minorHAnsi" w:eastAsia="Calibri" w:hAnsiTheme="minorHAnsi" w:cstheme="minorHAnsi"/>
                <w:szCs w:val="22"/>
              </w:rPr>
            </w:pPr>
            <w:r w:rsidRPr="00DC5632">
              <w:rPr>
                <w:rFonts w:asciiTheme="minorHAnsi" w:eastAsia="Calibri" w:hAnsiTheme="minorHAnsi" w:cstheme="minorHAnsi"/>
                <w:szCs w:val="22"/>
              </w:rPr>
              <w:t>0/1</w:t>
            </w:r>
          </w:p>
        </w:tc>
      </w:tr>
    </w:tbl>
    <w:p w:rsidR="00041E37" w:rsidRPr="00DC5632" w:rsidRDefault="00041E37">
      <w:pPr>
        <w:rPr>
          <w:rFonts w:asciiTheme="minorHAnsi" w:hAnsiTheme="minorHAnsi" w:cstheme="minorHAnsi"/>
          <w:b/>
          <w:szCs w:val="24"/>
          <w:lang w:eastAsia="pl-PL"/>
        </w:rPr>
      </w:pPr>
    </w:p>
    <w:p w:rsidR="0011564B" w:rsidRPr="00DC5632" w:rsidRDefault="00EC60DA" w:rsidP="008C42C0">
      <w:pPr>
        <w:pStyle w:val="Nagwek2"/>
        <w:rPr>
          <w:rFonts w:asciiTheme="minorHAnsi" w:hAnsiTheme="minorHAnsi" w:cstheme="minorHAnsi"/>
          <w:lang w:eastAsia="pl-PL"/>
        </w:rPr>
      </w:pPr>
      <w:bookmarkStart w:id="56" w:name="_Toc457226118"/>
      <w:bookmarkStart w:id="57" w:name="_Toc457376868"/>
      <w:bookmarkStart w:id="58" w:name="_Toc457381442"/>
      <w:bookmarkStart w:id="59" w:name="_Toc457987717"/>
      <w:bookmarkStart w:id="60" w:name="_Toc462147080"/>
      <w:bookmarkStart w:id="61" w:name="_Toc480285424"/>
      <w:r w:rsidRPr="00DC5632">
        <w:rPr>
          <w:rFonts w:asciiTheme="minorHAnsi" w:hAnsiTheme="minorHAnsi" w:cstheme="minorHAnsi"/>
          <w:lang w:eastAsia="pl-PL"/>
        </w:rPr>
        <w:t>4. Kryteria merytoryczne szczegółowe</w:t>
      </w:r>
      <w:bookmarkEnd w:id="56"/>
      <w:bookmarkEnd w:id="57"/>
      <w:bookmarkEnd w:id="58"/>
      <w:bookmarkEnd w:id="59"/>
      <w:bookmarkEnd w:id="60"/>
      <w:bookmarkEnd w:id="61"/>
    </w:p>
    <w:p w:rsidR="00E31581" w:rsidRPr="00DC5632" w:rsidRDefault="00E31581" w:rsidP="00E31581">
      <w:pPr>
        <w:pStyle w:val="Nagwek3"/>
        <w:rPr>
          <w:rFonts w:asciiTheme="minorHAnsi" w:hAnsiTheme="minorHAnsi" w:cstheme="minorHAnsi"/>
        </w:rPr>
      </w:pPr>
      <w:bookmarkStart w:id="62" w:name="_Toc457226162"/>
      <w:bookmarkStart w:id="63" w:name="_Toc457376912"/>
      <w:bookmarkStart w:id="64" w:name="_Toc457381484"/>
      <w:bookmarkStart w:id="65" w:name="_Toc457987761"/>
      <w:bookmarkStart w:id="66" w:name="_Toc462147124"/>
      <w:bookmarkStart w:id="67" w:name="_Toc480285425"/>
      <w:r w:rsidRPr="00DC5632">
        <w:rPr>
          <w:rFonts w:asciiTheme="minorHAnsi" w:hAnsiTheme="minorHAnsi" w:cstheme="minorHAnsi"/>
        </w:rPr>
        <w:t>Oś priorytetowa VI – Jakość życia</w:t>
      </w:r>
      <w:bookmarkEnd w:id="62"/>
      <w:bookmarkEnd w:id="63"/>
      <w:bookmarkEnd w:id="64"/>
      <w:bookmarkEnd w:id="65"/>
      <w:bookmarkEnd w:id="66"/>
      <w:bookmarkEnd w:id="67"/>
    </w:p>
    <w:p w:rsidR="00E31581" w:rsidRPr="00DC5632" w:rsidRDefault="00122962" w:rsidP="00122962">
      <w:pPr>
        <w:pStyle w:val="Nagwek4"/>
        <w:rPr>
          <w:rFonts w:asciiTheme="minorHAnsi" w:hAnsiTheme="minorHAnsi" w:cstheme="minorHAnsi"/>
        </w:rPr>
      </w:pPr>
      <w:bookmarkStart w:id="68" w:name="_Toc457226164"/>
      <w:bookmarkStart w:id="69" w:name="_Toc457376914"/>
      <w:bookmarkStart w:id="70" w:name="_Toc457381486"/>
      <w:bookmarkStart w:id="71" w:name="_Toc457987763"/>
      <w:bookmarkStart w:id="72" w:name="_Toc462147126"/>
      <w:bookmarkStart w:id="73" w:name="_Toc480285426"/>
      <w:r w:rsidRPr="00DC5632">
        <w:rPr>
          <w:rFonts w:asciiTheme="minorHAnsi" w:hAnsiTheme="minorHAnsi" w:cstheme="minorHAnsi"/>
        </w:rPr>
        <w:t>Działanie 6.2 – Rewitalizacja obszarów zmarginalizowanych</w:t>
      </w:r>
      <w:bookmarkEnd w:id="68"/>
      <w:bookmarkEnd w:id="69"/>
      <w:bookmarkEnd w:id="70"/>
      <w:bookmarkEnd w:id="71"/>
      <w:bookmarkEnd w:id="72"/>
      <w:bookmarkEnd w:id="73"/>
    </w:p>
    <w:p w:rsidR="00356A40" w:rsidRPr="00DC5632" w:rsidRDefault="00356A40" w:rsidP="00DE29CE">
      <w:pPr>
        <w:pStyle w:val="Nagwek5"/>
        <w:rPr>
          <w:rFonts w:asciiTheme="minorHAnsi" w:eastAsia="Calibri" w:hAnsiTheme="minorHAnsi" w:cstheme="minorHAnsi"/>
        </w:rPr>
      </w:pPr>
      <w:bookmarkStart w:id="74" w:name="_Toc480285427"/>
      <w:bookmarkStart w:id="75" w:name="_Toc457226166"/>
      <w:bookmarkStart w:id="76" w:name="_Toc457376916"/>
      <w:bookmarkStart w:id="77" w:name="_Toc457381488"/>
      <w:bookmarkStart w:id="78" w:name="_Toc457987765"/>
      <w:bookmarkStart w:id="79" w:name="_Toc462147128"/>
      <w:r w:rsidRPr="00DC5632">
        <w:rPr>
          <w:rFonts w:asciiTheme="minorHAnsi" w:eastAsia="Calibri" w:hAnsiTheme="minorHAnsi" w:cstheme="minorHAnsi"/>
        </w:rPr>
        <w:t>Działanie 6.2 typ projektu: Typ projektu: Odnowa tkanki mieszkaniowej, w zakresie części wspólnych wielorodzinnych budynków mieszkalnych, jako element szerszego działania rewitalizacyjnego</w:t>
      </w:r>
      <w:bookmarkEnd w:id="74"/>
    </w:p>
    <w:p w:rsidR="00356A40" w:rsidRPr="00DC5632" w:rsidRDefault="00356A40" w:rsidP="00356A40">
      <w:pPr>
        <w:pStyle w:val="Bezodstpw"/>
        <w:rPr>
          <w:rFonts w:asciiTheme="minorHAnsi" w:hAnsiTheme="minorHAnsi" w:cstheme="minorHAnsi"/>
        </w:rPr>
      </w:pPr>
      <w:r w:rsidRPr="00DC5632">
        <w:rPr>
          <w:rFonts w:asciiTheme="minorHAnsi" w:hAnsiTheme="minorHAnsi" w:cstheme="minorHAnsi"/>
        </w:rPr>
        <w:t xml:space="preserve">Kryteria wyboru projektów przyjęte przez Komitet Monitorujący RPO WM na </w:t>
      </w:r>
      <w:r w:rsidRPr="00DC5632">
        <w:rPr>
          <w:rFonts w:asciiTheme="minorHAnsi" w:hAnsiTheme="minorHAnsi" w:cstheme="minorHAnsi"/>
        </w:rPr>
        <w:tab/>
        <w:t>XXIII posiedzeniu w dniu 7 kwietnia 2017 r.</w:t>
      </w:r>
    </w:p>
    <w:tbl>
      <w:tblPr>
        <w:tblW w:w="14189" w:type="dxa"/>
        <w:tblInd w:w="118" w:type="dxa"/>
        <w:tblLayout w:type="fixed"/>
        <w:tblCellMar>
          <w:left w:w="0" w:type="dxa"/>
          <w:right w:w="0" w:type="dxa"/>
        </w:tblCellMar>
        <w:tblLook w:val="04A0"/>
      </w:tblPr>
      <w:tblGrid>
        <w:gridCol w:w="515"/>
        <w:gridCol w:w="2002"/>
        <w:gridCol w:w="6376"/>
        <w:gridCol w:w="30"/>
        <w:gridCol w:w="4392"/>
        <w:gridCol w:w="874"/>
      </w:tblGrid>
      <w:tr w:rsidR="00356A40" w:rsidRPr="00DC5632" w:rsidTr="007635A4">
        <w:trPr>
          <w:tblHeader/>
        </w:trPr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</w:p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L.p.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Kryterium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Opis kryterium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Punktacja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Maksymalna liczba punktów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b/>
              </w:rPr>
              <w:t>1.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Zgodność projektu z programem rewitalizacji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before="240" w:line="252" w:lineRule="auto"/>
              <w:ind w:left="167" w:right="142" w:firstLine="1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Zgodnie z RPO WM 2014-2020, kryterium promuje zgodność projektu z obowiązującym (na dzień składania wniosku o dofinansowanie) właściwym miejscowo programem rewitalizacji.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 w:right="142" w:firstLine="1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Program rewitalizacji musi znajdować się w Wykazie programów rewitalizacji województwa mazowieckiego.</w:t>
            </w:r>
          </w:p>
          <w:p w:rsidR="00356A40" w:rsidRPr="00DC5632" w:rsidRDefault="00356A40" w:rsidP="007635A4">
            <w:pPr>
              <w:pStyle w:val="Default"/>
              <w:spacing w:before="240" w:line="252" w:lineRule="auto"/>
              <w:ind w:left="167" w:right="142" w:firstLine="1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Projekt powinien być określony wskaźnikiem: </w:t>
            </w:r>
          </w:p>
          <w:p w:rsidR="00356A40" w:rsidRPr="00DC5632" w:rsidRDefault="00356A40" w:rsidP="007635A4">
            <w:pPr>
              <w:spacing w:after="0"/>
              <w:ind w:left="167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  <w:lang w:eastAsia="pl-PL"/>
              </w:rPr>
              <w:t>„Udział projektu w odniesieniu do obszaru objętego programem rewitalizacji [%]”.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114" w:right="142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before="240"/>
              <w:ind w:left="990" w:right="141" w:hanging="709"/>
              <w:rPr>
                <w:rFonts w:asciiTheme="minorHAnsi" w:hAnsiTheme="minorHAnsi" w:cstheme="minorHAnsi"/>
                <w:strike/>
                <w:lang w:eastAsia="pl-PL"/>
              </w:rPr>
            </w:pPr>
            <w:r w:rsidRPr="00DC5632">
              <w:rPr>
                <w:rFonts w:asciiTheme="minorHAnsi" w:hAnsiTheme="minorHAnsi" w:cstheme="minorHAnsi"/>
                <w:lang w:eastAsia="pl-PL"/>
              </w:rPr>
              <w:t xml:space="preserve">12 </w:t>
            </w:r>
            <w:proofErr w:type="spellStart"/>
            <w:r w:rsidRPr="00DC5632">
              <w:rPr>
                <w:rFonts w:asciiTheme="minorHAnsi" w:hAnsiTheme="minorHAnsi" w:cstheme="minorHAnsi"/>
                <w:lang w:eastAsia="pl-PL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lang w:eastAsia="pl-PL"/>
              </w:rPr>
              <w:t xml:space="preserve"> - projekt znajduje się na liście projektów głównych/podstawowych w programie rewitalizacji;</w:t>
            </w:r>
          </w:p>
          <w:p w:rsidR="00356A40" w:rsidRPr="00DC5632" w:rsidRDefault="00356A40" w:rsidP="007635A4">
            <w:pPr>
              <w:spacing w:before="240"/>
              <w:ind w:left="990" w:right="141" w:hanging="567"/>
              <w:rPr>
                <w:rFonts w:asciiTheme="minorHAnsi" w:hAnsiTheme="minorHAnsi" w:cstheme="minorHAnsi"/>
                <w:strike/>
                <w:lang w:eastAsia="pl-PL"/>
              </w:rPr>
            </w:pPr>
            <w:r w:rsidRPr="00DC5632">
              <w:rPr>
                <w:rFonts w:asciiTheme="minorHAnsi" w:hAnsiTheme="minorHAnsi" w:cstheme="minorHAnsi"/>
                <w:lang w:eastAsia="pl-PL"/>
              </w:rPr>
              <w:t xml:space="preserve">5 </w:t>
            </w:r>
            <w:proofErr w:type="spellStart"/>
            <w:r w:rsidRPr="00DC5632">
              <w:rPr>
                <w:rFonts w:asciiTheme="minorHAnsi" w:hAnsiTheme="minorHAnsi" w:cstheme="minorHAnsi"/>
                <w:lang w:eastAsia="pl-PL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lang w:eastAsia="pl-PL"/>
              </w:rPr>
              <w:t xml:space="preserve"> - projekt wskazany jest jako pozostałe/uzupełniające przedsięwzięcia rewitalizacyjne w programie rewitalizacji.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990" w:right="142" w:hanging="5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>Punkty w ramach kryterium nie podlegają sumowaniu.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12</w:t>
            </w:r>
          </w:p>
        </w:tc>
      </w:tr>
      <w:tr w:rsidR="00356A40" w:rsidRPr="00DC5632" w:rsidTr="00DC5632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  <w:b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2</w:t>
            </w:r>
            <w:r w:rsidRPr="00DC5632">
              <w:rPr>
                <w:rFonts w:asciiTheme="minorHAnsi" w:hAnsiTheme="minorHAnsi" w:cstheme="minorHAnsi"/>
                <w:b/>
              </w:rPr>
              <w:t>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color w:val="0D0D0D" w:themeColor="text1" w:themeTint="F2"/>
                <w:lang w:eastAsia="pl-PL"/>
              </w:rPr>
              <w:t>Efektywność kosztowa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ind w:left="167"/>
              <w:rPr>
                <w:rFonts w:asciiTheme="minorHAnsi" w:hAnsiTheme="minorHAnsi" w:cstheme="minorHAnsi"/>
                <w:color w:val="0D0D0D"/>
              </w:rPr>
            </w:pPr>
            <w:r w:rsidRPr="00DC5632">
              <w:rPr>
                <w:rFonts w:asciiTheme="minorHAnsi" w:hAnsiTheme="minorHAnsi" w:cstheme="minorHAnsi"/>
              </w:rPr>
              <w:t>Zgodnie z RPO WM 2014-2020, w</w:t>
            </w:r>
            <w:r w:rsidRPr="00DC5632">
              <w:rPr>
                <w:rFonts w:asciiTheme="minorHAnsi" w:hAnsiTheme="minorHAnsi" w:cstheme="minorHAnsi"/>
                <w:color w:val="0D0D0D"/>
              </w:rPr>
              <w:t xml:space="preserve">skaźnik: „Liczba wspartych obiektów infrastruktury zlokalizowanych na </w:t>
            </w:r>
            <w:proofErr w:type="spellStart"/>
            <w:r w:rsidRPr="00DC5632">
              <w:rPr>
                <w:rFonts w:asciiTheme="minorHAnsi" w:hAnsiTheme="minorHAnsi" w:cstheme="minorHAnsi"/>
                <w:color w:val="0D0D0D"/>
              </w:rPr>
              <w:t>rewitalizowanych</w:t>
            </w:r>
            <w:proofErr w:type="spellEnd"/>
            <w:r w:rsidRPr="00DC5632">
              <w:rPr>
                <w:rFonts w:asciiTheme="minorHAnsi" w:hAnsiTheme="minorHAnsi" w:cstheme="minorHAnsi"/>
                <w:color w:val="0D0D0D"/>
              </w:rPr>
              <w:t xml:space="preserve"> obszarach” jest ramą wykonania osi priorytetowej i będzie służył KE do oceny realizacji celów RPO WM.</w:t>
            </w:r>
          </w:p>
          <w:p w:rsidR="00356A40" w:rsidRPr="00DC5632" w:rsidRDefault="00356A40" w:rsidP="007635A4">
            <w:pPr>
              <w:ind w:left="1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Kryterium jest liczone zgodnie z poniższym wzorem: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Wartość dofinansowania UE projektu (euro)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>
                  <wp:extent cx="2592000" cy="10800"/>
                  <wp:effectExtent l="0" t="0" r="0" b="8255"/>
                  <wp:docPr id="19" name="Obraz 19" descr="kreska ułamkowa nad kreską jest wartośc dofinansowania projektu (euro),pod kreską wartość dofinansowania wskaznika w ramach projektu liczba wspartych obiektów infrastruktury zlokalizowanch na rewiatalizowanych obszarach (szt) większe bądz równe 1 720 998 euro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Łącznik prosty 3"/>
                          <pic:cNvPicPr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000" cy="1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&lt;= 1 720 998 euro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0D0D0D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>Wartości docelowa wskaźnika w ramach projektu:</w:t>
            </w:r>
          </w:p>
          <w:p w:rsidR="00356A40" w:rsidRPr="00DC5632" w:rsidRDefault="007635A4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0D0D0D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 </w:t>
            </w:r>
            <w:r w:rsidR="00356A40"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„Liczba wspartych obiektów infrastruktury zlokalizowanych na </w:t>
            </w:r>
            <w:proofErr w:type="spellStart"/>
            <w:r w:rsidR="00356A40"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>rewitalizowanych</w:t>
            </w:r>
            <w:proofErr w:type="spellEnd"/>
            <w:r w:rsidR="00356A40"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 obszarach [szt.]”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0D0D0D"/>
                <w:sz w:val="20"/>
                <w:szCs w:val="20"/>
              </w:rPr>
            </w:pPr>
          </w:p>
          <w:p w:rsidR="00356A40" w:rsidRPr="00DC5632" w:rsidRDefault="00356A40" w:rsidP="007635A4">
            <w:pPr>
              <w:pStyle w:val="Default"/>
              <w:spacing w:line="252" w:lineRule="auto"/>
              <w:ind w:left="167"/>
              <w:jc w:val="left"/>
              <w:rPr>
                <w:rFonts w:asciiTheme="minorHAnsi" w:hAnsiTheme="minorHAnsi" w:cstheme="minorHAnsi"/>
                <w:color w:val="0D0D0D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>Jako obiekt infrastruktury należy rozumieć</w:t>
            </w:r>
            <w:r w:rsidRPr="00DC5632">
              <w:rPr>
                <w:rFonts w:asciiTheme="minorHAnsi" w:hAnsiTheme="minorHAnsi" w:cstheme="minorHAnsi"/>
                <w:color w:val="666666"/>
                <w:sz w:val="20"/>
                <w:szCs w:val="20"/>
              </w:rPr>
              <w:t xml:space="preserve"> </w:t>
            </w: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budynek mieszkalny wielorodzinny. </w:t>
            </w:r>
          </w:p>
          <w:p w:rsidR="00356A40" w:rsidRPr="00DC5632" w:rsidRDefault="00356A40" w:rsidP="007635A4">
            <w:pPr>
              <w:pStyle w:val="Default"/>
              <w:spacing w:before="240" w:line="252" w:lineRule="auto"/>
              <w:ind w:left="167" w:right="142" w:firstLine="1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Koszt należy przeliczyć kursem euro podanym w regulaminie konkursu. 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114" w:right="142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52" w:lineRule="auto"/>
              <w:ind w:left="281"/>
              <w:jc w:val="left"/>
              <w:rPr>
                <w:rFonts w:asciiTheme="minorHAnsi" w:hAnsiTheme="minorHAnsi" w:cstheme="minorHAnsi"/>
                <w:color w:val="0D0D0D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>Średnia wartość arytmetyczna dofinansowania UE jednego obiektu</w:t>
            </w:r>
            <w:r w:rsidRPr="00DC5632" w:rsidDel="00E45013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 xml:space="preserve"> </w:t>
            </w:r>
            <w:r w:rsidRPr="00DC5632">
              <w:rPr>
                <w:rFonts w:asciiTheme="minorHAnsi" w:hAnsiTheme="minorHAnsi" w:cstheme="minorHAnsi"/>
                <w:color w:val="0D0D0D"/>
                <w:sz w:val="20"/>
                <w:szCs w:val="20"/>
              </w:rPr>
              <w:t>budowlanego, kubaturowego i całorocznego w projekcie: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1014" w:hanging="5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12 </w:t>
            </w:r>
            <w:proofErr w:type="spellStart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- poniżej lub równe 1 272 042 euro; 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1014" w:hanging="5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8 </w:t>
            </w:r>
            <w:proofErr w:type="spellStart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- poniżej lub równe 1 496 520 euro;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1014" w:hanging="5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4 </w:t>
            </w:r>
            <w:proofErr w:type="spellStart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- poniżej lub równe 1 720 998 euro; </w:t>
            </w:r>
          </w:p>
          <w:p w:rsidR="00356A40" w:rsidRPr="00DC5632" w:rsidRDefault="00356A40" w:rsidP="007635A4">
            <w:pPr>
              <w:pStyle w:val="Default"/>
              <w:adjustRightInd/>
              <w:spacing w:line="276" w:lineRule="auto"/>
              <w:ind w:left="1014" w:hanging="567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- brak spełnienia ww. warunków lub brak informacji w tym zakresie.</w:t>
            </w:r>
          </w:p>
          <w:p w:rsidR="00356A40" w:rsidRPr="00DC5632" w:rsidRDefault="00356A40" w:rsidP="007635A4">
            <w:pPr>
              <w:ind w:left="281"/>
              <w:rPr>
                <w:rFonts w:asciiTheme="minorHAnsi" w:hAnsiTheme="minorHAnsi" w:cstheme="minorHAnsi"/>
                <w:color w:val="0D0D0D"/>
              </w:rPr>
            </w:pPr>
            <w:r w:rsidRPr="00DC5632">
              <w:rPr>
                <w:rFonts w:asciiTheme="minorHAnsi" w:hAnsiTheme="minorHAnsi" w:cstheme="minorHAnsi"/>
                <w:color w:val="0D0D0D"/>
              </w:rPr>
              <w:t xml:space="preserve">Koszt należy przeliczyć kursem euro podanym w regulaminie konkursu. </w:t>
            </w:r>
          </w:p>
          <w:p w:rsidR="00356A40" w:rsidRPr="00DC5632" w:rsidRDefault="00356A40" w:rsidP="007635A4">
            <w:pPr>
              <w:ind w:left="281"/>
              <w:rPr>
                <w:rFonts w:asciiTheme="minorHAnsi" w:hAnsiTheme="minorHAnsi" w:cstheme="minorHAnsi"/>
                <w:lang w:eastAsia="pl-PL"/>
              </w:rPr>
            </w:pPr>
            <w:r w:rsidRPr="00DC5632">
              <w:rPr>
                <w:rFonts w:asciiTheme="minorHAnsi" w:hAnsiTheme="minorHAnsi" w:cstheme="minorHAnsi"/>
                <w:lang w:eastAsia="pl-PL"/>
              </w:rPr>
              <w:t>Punkty w ramach kryterium nie podlegają sumowaniu.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12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3.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Komplementarność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projektu z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przedsięwzięciami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finansowanymi z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Europejskiego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Funduszu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Społecznego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right="142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167" w:right="142" w:firstLine="1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Zgodnie z RPO WM 2014 - 2020 kryterium promuje komplementarność podejmowanych działań finansowanych ze środków Europejskiego Funduszu Rozwoju Regionalnego (EFRR) oraz Europejskiego Funduszu Społecznego (EFS) lub z innymi przedsięwzięciami zgodnymi z celami EFS. </w:t>
            </w:r>
          </w:p>
          <w:p w:rsidR="00356A40" w:rsidRPr="00DC5632" w:rsidRDefault="00356A40" w:rsidP="007635A4">
            <w:pPr>
              <w:pStyle w:val="Default"/>
              <w:spacing w:after="120" w:line="276" w:lineRule="auto"/>
              <w:ind w:left="164" w:right="142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  <w:p w:rsidR="00356A40" w:rsidRPr="00DC5632" w:rsidRDefault="00356A40" w:rsidP="007635A4">
            <w:pPr>
              <w:pStyle w:val="Default"/>
              <w:spacing w:after="120" w:line="276" w:lineRule="auto"/>
              <w:ind w:left="164" w:right="142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 xml:space="preserve">W ramach kryterium oceniane będzie, czy w odniesieniu do projektu (planowanego do wsparcia z EFRR) wykazana została komplementarność z projektami </w:t>
            </w:r>
            <w:proofErr w:type="spellStart"/>
            <w:r w:rsidRPr="00DC5632">
              <w:rPr>
                <w:rFonts w:asciiTheme="minorHAnsi" w:hAnsiTheme="minorHAnsi" w:cstheme="minorHAnsi"/>
                <w:sz w:val="20"/>
                <w:szCs w:val="20"/>
              </w:rPr>
              <w:t>współfinasowanymi</w:t>
            </w:r>
            <w:proofErr w:type="spellEnd"/>
            <w:r w:rsidRPr="00DC5632">
              <w:rPr>
                <w:rFonts w:asciiTheme="minorHAnsi" w:hAnsiTheme="minorHAnsi" w:cstheme="minorHAnsi"/>
                <w:sz w:val="20"/>
                <w:szCs w:val="20"/>
              </w:rPr>
              <w:t xml:space="preserve"> z EFS lub z innymi zgodnymi z celami EFS; </w:t>
            </w:r>
            <w:r w:rsidRPr="00DC5632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wskazanymi w programie rewitalizacji znajdującym się w Wykazie programów rewitalizacji województwa mazowieckiego.</w:t>
            </w:r>
          </w:p>
          <w:p w:rsidR="00356A40" w:rsidRPr="00DC5632" w:rsidRDefault="00356A40" w:rsidP="007635A4">
            <w:pPr>
              <w:pStyle w:val="Default"/>
              <w:spacing w:after="120" w:line="276" w:lineRule="auto"/>
              <w:ind w:left="164" w:right="142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 xml:space="preserve">Komplementarność projektów musi zostać potwierdzona właściwymi dokumentami np. umową/decyzją o dofinansowaniu, potwierdzeniem złożenia wniosku o dofinansowanie, oświadczeniem podmiotu odpowiedzialnego o planowanej realizacji projektu, oraz każdorazowo wskazaniem odpowiedniej strony w Programie Rewitalizacji (bez konieczności załączania samego Programu). </w:t>
            </w:r>
          </w:p>
          <w:p w:rsidR="00356A40" w:rsidRPr="00DC5632" w:rsidRDefault="00356A40" w:rsidP="007635A4">
            <w:pPr>
              <w:pStyle w:val="Default"/>
              <w:spacing w:after="120" w:line="276" w:lineRule="auto"/>
              <w:ind w:left="164" w:right="142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709" w:right="141" w:hanging="567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>Wnioskodawca wykazał, że: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4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– projekt jest komplementarny z przedsięwzięciami finansowanymi z EFS, lub z innymi zgodnymi z celami EFS będącymi w trakcie realizacji;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3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– projekt jest komplementarny z przedsięwzięciami, dla których został złożony wniosek o dofinansowanie ze </w:t>
            </w:r>
            <w:r w:rsidRPr="00DC5632">
              <w:rPr>
                <w:rFonts w:asciiTheme="minorHAnsi" w:hAnsiTheme="minorHAnsi" w:cstheme="minorHAnsi"/>
                <w:color w:val="000000"/>
              </w:rPr>
              <w:lastRenderedPageBreak/>
              <w:t xml:space="preserve">środków EFS; 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2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– wnioskodawca wykazał komplementarność projektu z przedsięwzięciami planowanymi do realizacji ze środków EFS</w:t>
            </w:r>
            <w:r w:rsidRPr="00DC5632">
              <w:rPr>
                <w:rFonts w:asciiTheme="minorHAnsi" w:hAnsiTheme="minorHAnsi" w:cstheme="minorHAnsi"/>
              </w:rPr>
              <w:t xml:space="preserve"> </w:t>
            </w:r>
            <w:r w:rsidRPr="00DC5632">
              <w:rPr>
                <w:rFonts w:asciiTheme="minorHAnsi" w:hAnsiTheme="minorHAnsi" w:cstheme="minorHAnsi"/>
                <w:color w:val="000000"/>
              </w:rPr>
              <w:t>lub z innymi zgodnymi z celami EFS, przez niego lub inne podmioty, dla których nie został złożony wniosek o dofinansowanie, ale zostały ujęte w programie rewitalizacji znajdującym się w Wykazie programów rewitalizacji województwa mazowieckiego, a podmiot odpowiedzialny za projekt wskazany w programie rewitalizacji, zobowiązał się, że zostaną zrealizowane;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brak spełnienia ww. warunków lub brak informacji w tym zakresie.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</w:rPr>
            </w:pP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</w:rPr>
              <w:t>Punkty w ramach kryterium nie podlegają sumowaniu.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right="141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4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4.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Kompletność projektu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52" w:lineRule="auto"/>
              <w:ind w:left="167" w:right="142" w:firstLine="1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Kryterium promuje projekty polegające na kompletnych zmianach w budynku mieszkalnym wielorodzinnym, obejmujących co najmniej 3 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 xml:space="preserve">elementy z wymienionych: </w:t>
            </w:r>
          </w:p>
          <w:p w:rsidR="00356A40" w:rsidRPr="00DC5632" w:rsidRDefault="00356A40" w:rsidP="007635A4">
            <w:pPr>
              <w:pStyle w:val="Default"/>
              <w:spacing w:line="252" w:lineRule="auto"/>
              <w:ind w:left="167" w:right="142" w:firstLine="1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>ściany zewnętrzne, ściany nośne, fundamenty, dach, stropy, strychy, ciągi komunikacyjne, systemy wentylacji, pralnie, suszarnie, przechowalnie wózków dziecięcych, instalacje centralnego ogrzewania, wodociągowe, ka</w:t>
            </w:r>
            <w:r w:rsidR="007635A4" w:rsidRPr="00DC5632">
              <w:rPr>
                <w:rFonts w:asciiTheme="minorHAnsi" w:hAnsiTheme="minorHAnsi" w:cstheme="minorHAnsi"/>
                <w:sz w:val="20"/>
                <w:szCs w:val="20"/>
              </w:rPr>
              <w:t>nalizacyjne, elektryczne, windy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709" w:right="141" w:hanging="567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447" w:right="260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>Weryfikacja nastąpi na podstawie opisu projektu: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lastRenderedPageBreak/>
              <w:t xml:space="preserve">3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inwestycja obejmuje 5 i więcej z wymienionych elementów;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2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inwestycja obejmuje 4 z wymienionych elementów;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1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inwestycja obejmuje 3 z wymienionych elementów;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inwestycja obejmuje 2 i mniej z</w:t>
            </w:r>
            <w:r w:rsidRPr="00DC5632">
              <w:rPr>
                <w:rFonts w:asciiTheme="minorHAnsi" w:hAnsiTheme="minorHAnsi" w:cstheme="minorHAnsi"/>
                <w:color w:val="000000"/>
              </w:rPr>
              <w:t xml:space="preserve"> wymienionych elementów</w:t>
            </w:r>
            <w:r w:rsidRPr="00DC5632">
              <w:rPr>
                <w:rFonts w:asciiTheme="minorHAnsi" w:hAnsiTheme="minorHAnsi" w:cstheme="minorHAnsi"/>
              </w:rPr>
              <w:t xml:space="preserve"> .</w:t>
            </w:r>
          </w:p>
          <w:p w:rsidR="00356A40" w:rsidRPr="00DC5632" w:rsidRDefault="00356A40" w:rsidP="007635A4">
            <w:pPr>
              <w:spacing w:after="0"/>
              <w:ind w:left="423" w:right="260"/>
              <w:rPr>
                <w:rFonts w:asciiTheme="minorHAnsi" w:hAnsiTheme="minorHAnsi" w:cstheme="minorHAnsi"/>
              </w:rPr>
            </w:pPr>
          </w:p>
          <w:p w:rsidR="00356A40" w:rsidRPr="00DC5632" w:rsidRDefault="00356A40" w:rsidP="007635A4">
            <w:pPr>
              <w:spacing w:after="0"/>
              <w:ind w:left="423" w:right="26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Jeśli projekt dotyczy więcej niż jednego budynku, kryterium będzie stosowane wyłącznie jeśli, zmiany w co najmniej jednym budynku będą obejmowały, co najmniej 3 z wymienione elementy.</w:t>
            </w:r>
          </w:p>
          <w:p w:rsidR="00356A40" w:rsidRPr="00DC5632" w:rsidRDefault="00356A40" w:rsidP="007635A4">
            <w:pPr>
              <w:spacing w:after="0"/>
              <w:ind w:left="423" w:right="26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Punktacja w takim wypadku zostanie przyznana zgodnie z  wyliczeniem średniej dla poszczególnych budynków.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</w:rPr>
              <w:t>Punkty w ramach kryterium nie podlegają sumowaniu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3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5.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Stan techniczny budynków mieszkalnych 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line="240" w:lineRule="auto"/>
              <w:ind w:left="167" w:right="374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>Kryterium promuje budynki, których stan techniczny wymaga gruntownej poprawy. W ramach kryterium sprawdzany będzie stopień zużycia technicznego budynku, wynikający z przeglądu technicznego budynku, którego dotyczy projekt.</w:t>
            </w:r>
          </w:p>
          <w:p w:rsidR="00356A40" w:rsidRPr="00DC5632" w:rsidRDefault="00356A40" w:rsidP="007635A4">
            <w:pPr>
              <w:spacing w:line="240" w:lineRule="auto"/>
              <w:ind w:left="167" w:right="374"/>
              <w:rPr>
                <w:rFonts w:asciiTheme="minorHAnsi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lastRenderedPageBreak/>
              <w:t>Kryterium będzie weryfikowane na podstawie załączonych do wniosku o dofinansowanie projektu opinii bądź ekspertyzy technicznej.</w:t>
            </w:r>
            <w:r w:rsidR="007635A4" w:rsidRPr="00DC5632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709" w:right="141" w:hanging="567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281" w:right="260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>Weryfikacja nastąpi na podstawie opisu projektu:</w:t>
            </w:r>
          </w:p>
          <w:p w:rsidR="00356A40" w:rsidRPr="00DC5632" w:rsidRDefault="00356A40" w:rsidP="007635A4">
            <w:pPr>
              <w:spacing w:line="240" w:lineRule="auto"/>
              <w:ind w:left="167"/>
              <w:contextualSpacing/>
              <w:rPr>
                <w:rFonts w:asciiTheme="minorHAnsi" w:eastAsia="Times New Roman" w:hAnsiTheme="minorHAnsi" w:cstheme="minorHAnsi"/>
                <w:lang w:eastAsia="pl-PL"/>
              </w:rPr>
            </w:pP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lastRenderedPageBreak/>
              <w:t xml:space="preserve">3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stopień zużycia technicznego budynku powyżej 60%;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2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stopień zużycia technicznego budynku od 50% do 59%; 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1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stopień zużycia technicznego budynku od 40% do 49%;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  <w:color w:val="000000"/>
              </w:rPr>
              <w:t xml:space="preserve"> - stopień zużycia technicznego budynku poniżej 40% lub brak informacji w tym zakresie;</w:t>
            </w: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</w:p>
          <w:p w:rsidR="00356A40" w:rsidRPr="00DC5632" w:rsidRDefault="00356A40" w:rsidP="007635A4">
            <w:pPr>
              <w:spacing w:after="0" w:line="240" w:lineRule="auto"/>
              <w:ind w:left="167" w:right="260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>W przypadku jeśli projekt obejmuje kilka budynków wylicza się średnią ze stopnia zużycia technicznego poszczególnych budynków.</w:t>
            </w:r>
          </w:p>
          <w:p w:rsidR="00356A40" w:rsidRPr="00DC5632" w:rsidRDefault="00356A40" w:rsidP="007635A4">
            <w:pPr>
              <w:spacing w:after="0" w:line="240" w:lineRule="auto"/>
              <w:ind w:left="1014" w:hanging="567"/>
              <w:rPr>
                <w:rFonts w:asciiTheme="minorHAnsi" w:eastAsia="Times New Roman" w:hAnsiTheme="minorHAnsi" w:cstheme="minorHAnsi"/>
                <w:lang w:eastAsia="pl-PL"/>
              </w:rPr>
            </w:pPr>
          </w:p>
          <w:p w:rsidR="00356A40" w:rsidRPr="00DC5632" w:rsidRDefault="00356A40" w:rsidP="007635A4">
            <w:pPr>
              <w:spacing w:after="0"/>
              <w:ind w:left="990" w:right="26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</w:rPr>
              <w:t>Punkty w ramach kryterium nie podlegają sumowaniu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3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6.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Wartość historyczna, artystyczna lub naukowa 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 xml:space="preserve">Kryterium promuje projekty dotyczące obiektów budowlanych o szczególnej wartości historycznej, artystycznej lub naukowej tzn. objęte ochroną zabytków zgodnie z art. 7 </w:t>
            </w:r>
            <w:r w:rsidRPr="00DC5632">
              <w:rPr>
                <w:rFonts w:asciiTheme="minorHAnsi" w:eastAsia="Times New Roman" w:hAnsiTheme="minorHAnsi" w:cstheme="minorHAnsi"/>
                <w:i/>
                <w:lang w:eastAsia="pl-PL"/>
              </w:rPr>
              <w:t>Ustawy z dnia 23 lipca 2003 r. o ochronie zabytków i opiece nad zabytkami,</w:t>
            </w: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 xml:space="preserve"> ujęte w gminnej ewidencji zabytków lub też posiadające elementy zabytkowe objęte projektem wpisane do rejestru zabytków.</w:t>
            </w:r>
          </w:p>
          <w:p w:rsidR="00356A40" w:rsidRPr="00DC5632" w:rsidRDefault="00356A40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</w:p>
          <w:p w:rsidR="00356A40" w:rsidRPr="00DC5632" w:rsidRDefault="00356A40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lastRenderedPageBreak/>
              <w:t>Kryterium weryfikowane będzie na podstawie załączonego do wniosku wyciągu z rejestru zabytków lub innego dokumentu potwierdzającego objęcie obiektu lub jego elementów jedną z form ochrony zabytków, lub wpisanie obiektu do gminnej ewidencji zabytków oraz ewentualnych zaleceń konserwatorskich.</w:t>
            </w:r>
          </w:p>
          <w:p w:rsidR="007635A4" w:rsidRPr="00DC5632" w:rsidRDefault="007635A4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</w:p>
          <w:p w:rsidR="00356A40" w:rsidRPr="00DC5632" w:rsidRDefault="00356A40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>Przedmiotowy projekt musi być zaplanowana w sposób zgodny ze sztuką konserwatorską i z zasadami opieki nad zabytkami i w sposób odpowiadający jego wartości zabytkowej realizując zalecenia konserwatora.</w:t>
            </w:r>
          </w:p>
          <w:p w:rsidR="00356A40" w:rsidRPr="00DC5632" w:rsidRDefault="00356A40" w:rsidP="007635A4">
            <w:pPr>
              <w:pStyle w:val="Akapitzlist0"/>
              <w:spacing w:after="0"/>
              <w:ind w:left="167" w:right="256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 xml:space="preserve">W związku z powyższym, warunkiem przyznania punktów jest potwierdzenie realizacji inwestycji zgodnie z zasadami opieki nad zabytkami potwierdzone oświadczeniem wnioskodawcy lub innych dokumentów jednoznacznie to potwierdzających (np. pozwoleń na wykonanie prac konserwatorskich przy obiekcie zabytkowym). 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709" w:right="141" w:hanging="567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635A4" w:rsidRPr="00DC5632" w:rsidRDefault="00356A40" w:rsidP="007635A4">
            <w:pPr>
              <w:spacing w:after="0"/>
              <w:ind w:left="281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Weryfikacja nastąpi na podstawie opisu projektu:</w:t>
            </w:r>
          </w:p>
          <w:p w:rsidR="00356A40" w:rsidRPr="00DC5632" w:rsidRDefault="007635A4" w:rsidP="007635A4">
            <w:pPr>
              <w:spacing w:after="0"/>
              <w:ind w:left="281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 </w:t>
            </w:r>
            <w:r w:rsidR="00356A40" w:rsidRPr="00DC5632">
              <w:rPr>
                <w:rFonts w:asciiTheme="minorHAnsi" w:hAnsiTheme="minorHAnsi" w:cstheme="minorHAnsi"/>
              </w:rPr>
              <w:t xml:space="preserve">4 </w:t>
            </w:r>
            <w:proofErr w:type="spellStart"/>
            <w:r w:rsidR="00356A40"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="00356A40" w:rsidRPr="00DC5632">
              <w:rPr>
                <w:rFonts w:asciiTheme="minorHAnsi" w:hAnsiTheme="minorHAnsi" w:cstheme="minorHAnsi"/>
              </w:rPr>
              <w:t xml:space="preserve"> - obiekt jest:</w:t>
            </w:r>
          </w:p>
          <w:p w:rsidR="00356A40" w:rsidRPr="00DC5632" w:rsidRDefault="00356A40" w:rsidP="00C73284">
            <w:pPr>
              <w:pStyle w:val="Default"/>
              <w:numPr>
                <w:ilvl w:val="0"/>
                <w:numId w:val="312"/>
              </w:numPr>
              <w:spacing w:before="0"/>
              <w:ind w:left="1014" w:hanging="284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wpisany do rejestru zabytków;</w:t>
            </w:r>
          </w:p>
          <w:p w:rsidR="00356A40" w:rsidRPr="00DC5632" w:rsidRDefault="00356A40" w:rsidP="00C73284">
            <w:pPr>
              <w:pStyle w:val="Default"/>
              <w:numPr>
                <w:ilvl w:val="0"/>
                <w:numId w:val="312"/>
              </w:numPr>
              <w:spacing w:before="0"/>
              <w:ind w:left="1014" w:hanging="284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uznany za pomnik historii;</w:t>
            </w:r>
          </w:p>
          <w:p w:rsidR="00356A40" w:rsidRPr="00DC5632" w:rsidRDefault="00356A40" w:rsidP="00C73284">
            <w:pPr>
              <w:pStyle w:val="Default"/>
              <w:numPr>
                <w:ilvl w:val="0"/>
                <w:numId w:val="312"/>
              </w:numPr>
              <w:spacing w:before="0"/>
              <w:ind w:left="1014" w:hanging="284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elementem parku kulturowego;</w:t>
            </w:r>
          </w:p>
          <w:p w:rsidR="00356A40" w:rsidRPr="00DC5632" w:rsidRDefault="00356A40" w:rsidP="00C73284">
            <w:pPr>
              <w:pStyle w:val="Default"/>
              <w:numPr>
                <w:ilvl w:val="0"/>
                <w:numId w:val="312"/>
              </w:numPr>
              <w:spacing w:before="0" w:line="276" w:lineRule="auto"/>
              <w:ind w:left="1014" w:hanging="284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chroniony w miejscowym planie zagospodarowania przestrzennego albo w decyzji o ustaleniu lokalizacji inwestycji 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 xml:space="preserve">celu publicznego, decyzji o warunkach zabudowy; </w:t>
            </w:r>
          </w:p>
          <w:p w:rsidR="00356A40" w:rsidRPr="00DC5632" w:rsidRDefault="00356A40" w:rsidP="007635A4">
            <w:pPr>
              <w:spacing w:after="0"/>
              <w:ind w:left="1014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lub posiada elementy objęte projektem wpisane do rejestru zabytków;</w:t>
            </w:r>
          </w:p>
          <w:p w:rsidR="00356A40" w:rsidRPr="00DC5632" w:rsidRDefault="00356A40" w:rsidP="007635A4">
            <w:pPr>
              <w:spacing w:after="0"/>
              <w:ind w:left="990" w:hanging="709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 3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obiekt jest w gminnej ewidencji zabytków lub posiada elementy objęte projektem wpisane do gminnej ewidencji zabytków.</w:t>
            </w:r>
          </w:p>
          <w:p w:rsidR="00356A40" w:rsidRPr="00DC5632" w:rsidRDefault="00356A40" w:rsidP="007635A4">
            <w:pPr>
              <w:spacing w:after="0"/>
              <w:ind w:left="990" w:hanging="709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brak spełnienia ww. warunków lub brak informacji w tym zakresie.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</w:rPr>
            </w:pPr>
          </w:p>
          <w:p w:rsidR="00356A40" w:rsidRPr="00DC5632" w:rsidRDefault="00356A40" w:rsidP="007635A4">
            <w:pPr>
              <w:spacing w:after="0"/>
              <w:ind w:left="423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 xml:space="preserve">W przypadku jeśli projekt obejmuje kilka budynków, przyznaje się najwyższą punktację przysługującą co najmniej jednemu z budynków objętych projektem. </w:t>
            </w: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</w:rPr>
            </w:pPr>
          </w:p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</w:rPr>
              <w:t>Punkty w ramach kryterium nie podlegają sumowaniu.</w:t>
            </w:r>
            <w:r w:rsidR="007635A4" w:rsidRPr="00DC5632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4</w:t>
            </w:r>
          </w:p>
        </w:tc>
      </w:tr>
      <w:tr w:rsidR="00356A40" w:rsidRPr="00DC5632" w:rsidTr="00DC5632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7.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6A6A6" w:themeColor="background1" w:themeShade="A6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Projekty wyłonione w ramach konkursu architektonicznego, architektoniczno-urbanistycznego lub urbanistycznego 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br/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 w:line="240" w:lineRule="auto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Kryterium promuje projekty które zostały wyłonione w konkursie architektonicznym, architektoniczno-urbanistycznym lub urbanistycznym.</w:t>
            </w:r>
            <w:r w:rsidR="007635A4" w:rsidRPr="00DC5632">
              <w:rPr>
                <w:rFonts w:asciiTheme="minorHAnsi" w:hAnsiTheme="minorHAnsi" w:cstheme="minorHAnsi"/>
              </w:rPr>
              <w:t xml:space="preserve"> </w:t>
            </w:r>
            <w:r w:rsidRPr="00DC5632">
              <w:rPr>
                <w:rFonts w:asciiTheme="minorHAnsi" w:hAnsiTheme="minorHAnsi" w:cstheme="minorHAnsi"/>
              </w:rPr>
              <w:t xml:space="preserve">Konkurs architektoniczny nie musi dotyczyć całego przedsięwzięcia. </w:t>
            </w:r>
          </w:p>
          <w:p w:rsidR="00356A40" w:rsidRPr="00DC5632" w:rsidRDefault="00356A40" w:rsidP="007635A4">
            <w:pPr>
              <w:spacing w:after="0" w:line="240" w:lineRule="auto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Ocena przedsięwzięć realizowanych na podstawie konkursu architektonicznego, architektoniczno-urbanistycznego lub urbanistycznego będzie weryfikowana poprzez załączone do wniosku:</w:t>
            </w:r>
          </w:p>
          <w:p w:rsidR="00356A40" w:rsidRPr="00DC5632" w:rsidRDefault="00356A40" w:rsidP="007635A4">
            <w:pPr>
              <w:spacing w:after="0" w:line="240" w:lineRule="auto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- oświadczenie o realizacji inwestycji wyłonionej w konkursie architektonicznym, architektoniczno-urbanistycznym lub urbanistycznym lub</w:t>
            </w:r>
          </w:p>
          <w:p w:rsidR="00356A40" w:rsidRPr="00DC5632" w:rsidRDefault="00356A40" w:rsidP="007635A4">
            <w:pPr>
              <w:spacing w:after="0" w:line="240" w:lineRule="auto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- dokumentacji wykonawczej przygotowanej w oparciu o projekty wyłonione w konkursie architektonicznym, architektoniczno-urbanistycznym lub urbanistycznym.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114" w:right="256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spacing w:after="0"/>
              <w:ind w:left="709" w:right="141" w:hanging="567"/>
              <w:rPr>
                <w:rFonts w:asciiTheme="minorHAnsi" w:hAnsiTheme="minorHAnsi" w:cstheme="minorHAnsi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990" w:right="141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3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projekt zakłada wykorzystanie wyników konkursu architektonicznego; architektoniczno-urbanistycznego lub urbanistycznego;</w:t>
            </w:r>
          </w:p>
          <w:p w:rsidR="00356A40" w:rsidRPr="00DC5632" w:rsidRDefault="00356A40" w:rsidP="007635A4">
            <w:pPr>
              <w:spacing w:after="0"/>
              <w:ind w:left="990" w:right="141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brak spełnienia ww. warunków lub brak </w:t>
            </w:r>
            <w:r w:rsidRPr="00DC5632">
              <w:rPr>
                <w:rFonts w:asciiTheme="minorHAnsi" w:hAnsiTheme="minorHAnsi" w:cstheme="minorHAnsi"/>
              </w:rPr>
              <w:lastRenderedPageBreak/>
              <w:t>informacji w tym zakresie.</w:t>
            </w:r>
          </w:p>
          <w:p w:rsidR="00356A40" w:rsidRPr="00DC5632" w:rsidRDefault="00356A40" w:rsidP="007635A4">
            <w:pPr>
              <w:spacing w:after="120"/>
              <w:ind w:left="270" w:right="260"/>
              <w:rPr>
                <w:rFonts w:asciiTheme="minorHAnsi" w:hAnsiTheme="minorHAnsi" w:cstheme="minorHAnsi"/>
                <w:color w:val="A6A6A6" w:themeColor="background1" w:themeShade="A6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before="0" w:after="0"/>
              <w:ind w:left="34"/>
              <w:jc w:val="center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lastRenderedPageBreak/>
              <w:t>3</w:t>
            </w:r>
          </w:p>
        </w:tc>
      </w:tr>
      <w:tr w:rsidR="00356A40" w:rsidRPr="00DC5632" w:rsidTr="00D30800">
        <w:trPr>
          <w:trHeight w:val="5143"/>
        </w:trPr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8.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 xml:space="preserve">Zwiększenie efektywności </w:t>
            </w:r>
          </w:p>
          <w:p w:rsidR="00356A40" w:rsidRPr="00DC5632" w:rsidRDefault="00356A40" w:rsidP="007635A4">
            <w:pPr>
              <w:pStyle w:val="Default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 xml:space="preserve">energetycznej 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Tekstkomentarza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Zgodnie z RPO WM 2014-2020, promowane są projekty, w których wykazano, że przyczynią się one do zwiększenia efektywności energetycznej </w:t>
            </w:r>
            <w:proofErr w:type="spellStart"/>
            <w:r w:rsidRPr="00DC5632">
              <w:rPr>
                <w:rFonts w:asciiTheme="minorHAnsi" w:hAnsiTheme="minorHAnsi" w:cstheme="minorHAnsi"/>
              </w:rPr>
              <w:t>termomodernizowanych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budynków o min. 25 %.</w:t>
            </w:r>
          </w:p>
          <w:p w:rsidR="00356A40" w:rsidRPr="00DC5632" w:rsidRDefault="00356A40" w:rsidP="007635A4">
            <w:pPr>
              <w:pStyle w:val="Tekstkomentarza"/>
              <w:ind w:left="167" w:right="256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Powyższa wartość wynika z audytu energetycznego, z której wynikają również optymalne rozwiązania pod względem ekonomiczno – technicznym.</w:t>
            </w:r>
            <w:r w:rsidR="007635A4" w:rsidRPr="00DC5632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spacing w:after="0"/>
              <w:ind w:left="709" w:right="141" w:hanging="567"/>
              <w:rPr>
                <w:rFonts w:asciiTheme="minorHAnsi" w:hAnsiTheme="minorHAnsi" w:cstheme="minorHAnsi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281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Weryfikacja nastąpi na podstawie opisu projektu:</w:t>
            </w:r>
          </w:p>
          <w:p w:rsidR="00356A40" w:rsidRPr="00DC5632" w:rsidRDefault="00356A40" w:rsidP="007635A4">
            <w:pPr>
              <w:tabs>
                <w:tab w:val="left" w:pos="872"/>
              </w:tabs>
              <w:spacing w:after="12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3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projekt zakłada zwiększenia efektywności energetycznej </w:t>
            </w:r>
            <w:proofErr w:type="spellStart"/>
            <w:r w:rsidRPr="00DC5632">
              <w:rPr>
                <w:rFonts w:asciiTheme="minorHAnsi" w:hAnsiTheme="minorHAnsi" w:cstheme="minorHAnsi"/>
              </w:rPr>
              <w:t>termomodernizowanych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budynków o co najmniej 45%;</w:t>
            </w:r>
          </w:p>
          <w:p w:rsidR="00356A40" w:rsidRPr="00DC5632" w:rsidRDefault="00356A40" w:rsidP="007635A4">
            <w:pPr>
              <w:tabs>
                <w:tab w:val="left" w:pos="872"/>
              </w:tabs>
              <w:spacing w:after="12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2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projekt zakłada zwiększenia efektywności energetycznej </w:t>
            </w:r>
            <w:proofErr w:type="spellStart"/>
            <w:r w:rsidRPr="00DC5632">
              <w:rPr>
                <w:rFonts w:asciiTheme="minorHAnsi" w:hAnsiTheme="minorHAnsi" w:cstheme="minorHAnsi"/>
              </w:rPr>
              <w:t>termomodernizowanych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budynków od 35-44%;</w:t>
            </w:r>
          </w:p>
          <w:p w:rsidR="007635A4" w:rsidRPr="00DC5632" w:rsidRDefault="00D30800" w:rsidP="00D30800">
            <w:pPr>
              <w:tabs>
                <w:tab w:val="left" w:pos="872"/>
              </w:tabs>
              <w:spacing w:after="12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1 </w:t>
            </w:r>
            <w:proofErr w:type="spellStart"/>
            <w:r w:rsidR="00356A40"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="00356A40" w:rsidRPr="00DC5632">
              <w:rPr>
                <w:rFonts w:asciiTheme="minorHAnsi" w:hAnsiTheme="minorHAnsi" w:cstheme="minorHAnsi"/>
              </w:rPr>
              <w:t xml:space="preserve"> - projekt zakłada zwiększenia efektywności energetycznej </w:t>
            </w:r>
            <w:proofErr w:type="spellStart"/>
            <w:r w:rsidR="00356A40" w:rsidRPr="00DC5632">
              <w:rPr>
                <w:rFonts w:asciiTheme="minorHAnsi" w:hAnsiTheme="minorHAnsi" w:cstheme="minorHAnsi"/>
              </w:rPr>
              <w:t>termomodernizowanych</w:t>
            </w:r>
            <w:proofErr w:type="spellEnd"/>
            <w:r w:rsidR="00356A40" w:rsidRPr="00DC5632">
              <w:rPr>
                <w:rFonts w:asciiTheme="minorHAnsi" w:hAnsiTheme="minorHAnsi" w:cstheme="minorHAnsi"/>
              </w:rPr>
              <w:t xml:space="preserve"> budynków od 25-34%;</w:t>
            </w:r>
          </w:p>
          <w:p w:rsidR="00356A40" w:rsidRPr="00DC5632" w:rsidRDefault="00356A40" w:rsidP="00D30800">
            <w:pPr>
              <w:tabs>
                <w:tab w:val="left" w:pos="872"/>
              </w:tabs>
              <w:spacing w:after="12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brak spełnienia ww. warunków lub brak informacji w tym zakresie.</w:t>
            </w:r>
          </w:p>
          <w:p w:rsidR="00356A40" w:rsidRPr="00DC5632" w:rsidRDefault="00356A40" w:rsidP="007635A4">
            <w:pPr>
              <w:spacing w:after="120"/>
              <w:ind w:left="270" w:right="142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Punkty w ramach kryterium nie podlegają sumowaniu.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ind w:left="34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3</w:t>
            </w:r>
          </w:p>
          <w:p w:rsidR="00356A40" w:rsidRPr="00DC5632" w:rsidRDefault="00356A40" w:rsidP="007635A4">
            <w:pPr>
              <w:spacing w:after="0"/>
              <w:ind w:left="34"/>
              <w:rPr>
                <w:rFonts w:asciiTheme="minorHAnsi" w:hAnsiTheme="minorHAnsi" w:cstheme="minorHAnsi"/>
              </w:rPr>
            </w:pP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>9.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0D0D0D" w:themeColor="text1" w:themeTint="F2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Projekty realizowane 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>w partnerstwie</w:t>
            </w: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ind w:left="167" w:right="142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 xml:space="preserve">Preferowane będą projekty realizowane w formule partnerstwa. 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 xml:space="preserve">Partnerstwa mogą być tworzone przez podmioty wnoszące do projektu zasoby ludzkie, organizacyjne, techniczne lub finansowe na warunkach określonych w porozumieniu lub umowie o partnerstwie (zgodnie z </w:t>
            </w: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>art</w:t>
            </w:r>
            <w:r w:rsidRPr="00DC563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. 33 ust.1 ustawy z dnia 11 lipca 2014 r. o zasadach realizacji programów w zakresie polityki spójności finansowanych w perspektywie finansowej 2014 – 2020 (Dz. U. z 2016 r., poz. 217), dołączonej do dokumentacji aplikacyjnej.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ind w:left="167" w:right="142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spacing w:after="0"/>
              <w:ind w:left="170"/>
              <w:rPr>
                <w:rFonts w:asciiTheme="minorHAnsi" w:hAnsiTheme="minorHAnsi" w:cstheme="minorHAnsi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spacing w:after="0"/>
              <w:ind w:left="990" w:hanging="567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hAnsiTheme="minorHAnsi" w:cstheme="minorHAnsi"/>
                <w:color w:val="000000"/>
              </w:rPr>
              <w:t>Wnioskodawca wykazał, że:</w:t>
            </w:r>
          </w:p>
          <w:p w:rsidR="00356A40" w:rsidRPr="00DC5632" w:rsidRDefault="00356A40" w:rsidP="007635A4">
            <w:pPr>
              <w:spacing w:after="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 xml:space="preserve">1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projekt realizowany jest w partnerstwie;</w:t>
            </w:r>
          </w:p>
          <w:p w:rsidR="00356A40" w:rsidRPr="00DC5632" w:rsidRDefault="00356A40" w:rsidP="007635A4">
            <w:pPr>
              <w:spacing w:after="0"/>
              <w:ind w:left="872" w:hanging="567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t xml:space="preserve">0 </w:t>
            </w:r>
            <w:proofErr w:type="spellStart"/>
            <w:r w:rsidRPr="00DC5632">
              <w:rPr>
                <w:rFonts w:asciiTheme="minorHAnsi" w:hAnsiTheme="minorHAnsi" w:cstheme="minorHAnsi"/>
              </w:rPr>
              <w:t>pkt</w:t>
            </w:r>
            <w:proofErr w:type="spellEnd"/>
            <w:r w:rsidRPr="00DC5632">
              <w:rPr>
                <w:rFonts w:asciiTheme="minorHAnsi" w:hAnsiTheme="minorHAnsi" w:cstheme="minorHAnsi"/>
              </w:rPr>
              <w:t xml:space="preserve"> - projekt nie jest realizowany w partnerstwie lub brak informacji w tym zakresie.</w:t>
            </w:r>
          </w:p>
          <w:p w:rsidR="00356A40" w:rsidRPr="00DC5632" w:rsidRDefault="00356A40" w:rsidP="007635A4">
            <w:pPr>
              <w:spacing w:after="0"/>
              <w:ind w:left="142" w:right="141"/>
              <w:rPr>
                <w:rFonts w:asciiTheme="minorHAnsi" w:hAnsiTheme="minorHAnsi" w:cstheme="minorHAnsi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ind w:left="34"/>
              <w:jc w:val="center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lastRenderedPageBreak/>
              <w:t>1</w:t>
            </w:r>
          </w:p>
        </w:tc>
      </w:tr>
      <w:tr w:rsidR="00356A40" w:rsidRPr="00DC5632" w:rsidTr="007635A4">
        <w:tc>
          <w:tcPr>
            <w:tcW w:w="5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spacing w:after="0"/>
              <w:rPr>
                <w:rFonts w:asciiTheme="minorHAnsi" w:hAnsiTheme="minorHAnsi" w:cstheme="minorHAnsi"/>
              </w:rPr>
            </w:pPr>
            <w:r w:rsidRPr="00DC5632">
              <w:rPr>
                <w:rFonts w:asciiTheme="minorHAnsi" w:hAnsiTheme="minorHAnsi" w:cstheme="minorHAnsi"/>
              </w:rPr>
              <w:lastRenderedPageBreak/>
              <w:t>10.</w:t>
            </w:r>
          </w:p>
        </w:tc>
        <w:tc>
          <w:tcPr>
            <w:tcW w:w="200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sz w:val="20"/>
                <w:szCs w:val="20"/>
              </w:rPr>
            </w:pPr>
            <w:r w:rsidRPr="00DC5632">
              <w:rPr>
                <w:rFonts w:asciiTheme="minorHAnsi" w:hAnsiTheme="minorHAnsi" w:cstheme="minorHAnsi"/>
                <w:sz w:val="20"/>
                <w:szCs w:val="20"/>
              </w:rPr>
              <w:t>Projekty realizowane na terenach  wiejskich</w:t>
            </w:r>
          </w:p>
          <w:p w:rsidR="00356A40" w:rsidRPr="00DC5632" w:rsidRDefault="00356A40" w:rsidP="007635A4">
            <w:pPr>
              <w:pStyle w:val="Default"/>
              <w:spacing w:line="276" w:lineRule="auto"/>
              <w:jc w:val="lef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6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rPr>
                <w:rFonts w:asciiTheme="minorHAnsi" w:eastAsiaTheme="minorHAnsi" w:hAnsiTheme="minorHAnsi" w:cstheme="minorHAnsi"/>
              </w:rPr>
            </w:pPr>
            <w:r w:rsidRPr="00DC5632">
              <w:rPr>
                <w:rFonts w:asciiTheme="minorHAnsi" w:eastAsiaTheme="minorHAnsi" w:hAnsiTheme="minorHAnsi" w:cstheme="minorHAnsi"/>
              </w:rPr>
              <w:t xml:space="preserve">Zgodnie z RPO WM 2014-2020, promowane są projekty realizowane na obszarach wiejskich pod warunkiem, że  położone na terenach poprzemysłowych, </w:t>
            </w:r>
            <w:r w:rsidR="007635A4" w:rsidRPr="00DC5632">
              <w:rPr>
                <w:rFonts w:asciiTheme="minorHAnsi" w:eastAsiaTheme="minorHAnsi" w:hAnsiTheme="minorHAnsi" w:cstheme="minorHAnsi"/>
              </w:rPr>
              <w:t>po kolejowych</w:t>
            </w:r>
            <w:r w:rsidRPr="00DC5632">
              <w:rPr>
                <w:rFonts w:asciiTheme="minorHAnsi" w:eastAsiaTheme="minorHAnsi" w:hAnsiTheme="minorHAnsi" w:cstheme="minorHAnsi"/>
              </w:rPr>
              <w:t>, powojskowych, oraz wchodzące w skład dawnych Państwowych Gospodarstw Rolnych.</w:t>
            </w:r>
          </w:p>
          <w:p w:rsidR="00356A40" w:rsidRPr="00DC5632" w:rsidRDefault="00356A40" w:rsidP="007635A4">
            <w:pPr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Theme="minorHAnsi" w:hAnsiTheme="minorHAnsi" w:cstheme="minorHAnsi"/>
              </w:rPr>
              <w:t>Warunkiem przyznania punktów jest wykazanie przez Wnioskodawcę poprzez dołączenie stosowanych materiałów do wniosku, że budynek/ki mieszkalny/e wielorodzinne stanowiły część dawnych Państwowych Gospodarstw Rolnych lub obszarów przemysłowych, kolejowych, wojskowych.</w:t>
            </w:r>
            <w:r w:rsidR="007635A4" w:rsidRPr="00DC5632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56A40" w:rsidRPr="00DC5632" w:rsidRDefault="00356A40" w:rsidP="007635A4">
            <w:pPr>
              <w:spacing w:after="0"/>
              <w:ind w:left="170"/>
              <w:rPr>
                <w:rFonts w:asciiTheme="minorHAnsi" w:hAnsiTheme="minorHAnsi" w:cstheme="minorHAnsi"/>
              </w:rPr>
            </w:pPr>
          </w:p>
        </w:tc>
        <w:tc>
          <w:tcPr>
            <w:tcW w:w="43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7635A4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</w:rPr>
            </w:pPr>
            <w:r w:rsidRPr="00DC5632">
              <w:rPr>
                <w:rFonts w:asciiTheme="minorHAnsi" w:eastAsia="Calibri" w:hAnsiTheme="minorHAnsi" w:cstheme="minorHAnsi"/>
                <w:color w:val="000000"/>
              </w:rPr>
              <w:t>Wnioskodawca wykazał, że:</w:t>
            </w:r>
            <w:r w:rsidR="007635A4" w:rsidRPr="00DC5632">
              <w:rPr>
                <w:rFonts w:asciiTheme="minorHAnsi" w:eastAsia="Calibri" w:hAnsiTheme="minorHAnsi" w:cstheme="minorHAnsi"/>
                <w:color w:val="000000"/>
              </w:rPr>
              <w:t xml:space="preserve"> </w:t>
            </w:r>
            <w:r w:rsidRPr="00DC5632">
              <w:rPr>
                <w:rFonts w:asciiTheme="minorHAnsi" w:eastAsia="Calibri" w:hAnsiTheme="minorHAnsi" w:cstheme="minorHAnsi"/>
                <w:color w:val="000000"/>
              </w:rPr>
              <w:t xml:space="preserve">1 </w:t>
            </w:r>
            <w:proofErr w:type="spellStart"/>
            <w:r w:rsidRPr="00DC5632">
              <w:rPr>
                <w:rFonts w:asciiTheme="minorHAnsi" w:eastAsia="Calibr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eastAsia="Calibri" w:hAnsiTheme="minorHAnsi" w:cstheme="minorHAnsi"/>
                <w:color w:val="000000"/>
              </w:rPr>
              <w:t xml:space="preserve"> - projekt realizowany jest na terenach  wiejskich tj.: poprzemysłowych, </w:t>
            </w:r>
            <w:r w:rsidR="007635A4" w:rsidRPr="00DC5632">
              <w:rPr>
                <w:rFonts w:asciiTheme="minorHAnsi" w:eastAsia="Calibri" w:hAnsiTheme="minorHAnsi" w:cstheme="minorHAnsi"/>
                <w:color w:val="000000"/>
              </w:rPr>
              <w:t>po kolejowych</w:t>
            </w:r>
            <w:r w:rsidRPr="00DC5632">
              <w:rPr>
                <w:rFonts w:asciiTheme="minorHAnsi" w:eastAsia="Calibri" w:hAnsiTheme="minorHAnsi" w:cstheme="minorHAnsi"/>
                <w:color w:val="000000"/>
              </w:rPr>
              <w:t>, powojskowych oraz dawnych Państwowych Gospodarstw Rolnych;</w:t>
            </w:r>
            <w:r w:rsidR="007635A4" w:rsidRPr="00DC5632">
              <w:rPr>
                <w:rFonts w:asciiTheme="minorHAnsi" w:eastAsia="Calibri" w:hAnsiTheme="minorHAnsi" w:cstheme="minorHAnsi"/>
                <w:color w:val="000000"/>
              </w:rPr>
              <w:t xml:space="preserve"> </w:t>
            </w:r>
            <w:r w:rsidRPr="00DC5632">
              <w:rPr>
                <w:rFonts w:asciiTheme="minorHAnsi" w:eastAsia="Calibri" w:hAnsiTheme="minorHAnsi" w:cstheme="minorHAnsi"/>
                <w:color w:val="000000"/>
              </w:rPr>
              <w:t xml:space="preserve">0 </w:t>
            </w:r>
            <w:proofErr w:type="spellStart"/>
            <w:r w:rsidRPr="00DC5632">
              <w:rPr>
                <w:rFonts w:asciiTheme="minorHAnsi" w:eastAsia="Calibri" w:hAnsiTheme="minorHAnsi" w:cstheme="minorHAnsi"/>
                <w:color w:val="000000"/>
              </w:rPr>
              <w:t>pkt</w:t>
            </w:r>
            <w:proofErr w:type="spellEnd"/>
            <w:r w:rsidRPr="00DC5632">
              <w:rPr>
                <w:rFonts w:asciiTheme="minorHAnsi" w:eastAsia="Calibri" w:hAnsiTheme="minorHAnsi" w:cstheme="minorHAnsi"/>
                <w:color w:val="000000"/>
              </w:rPr>
              <w:t xml:space="preserve"> - projekt realizowany jest w innym obszarze w lub brak informacji w tym zakresie.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56A40" w:rsidRPr="00DC5632" w:rsidRDefault="00356A40" w:rsidP="00DC5632">
            <w:pPr>
              <w:spacing w:after="0"/>
              <w:ind w:left="34"/>
              <w:jc w:val="center"/>
              <w:rPr>
                <w:rFonts w:asciiTheme="minorHAnsi" w:eastAsia="Times New Roman" w:hAnsiTheme="minorHAnsi" w:cstheme="minorHAnsi"/>
                <w:lang w:eastAsia="pl-PL"/>
              </w:rPr>
            </w:pPr>
            <w:r w:rsidRPr="00DC5632">
              <w:rPr>
                <w:rFonts w:asciiTheme="minorHAnsi" w:eastAsia="Times New Roman" w:hAnsiTheme="minorHAnsi" w:cstheme="minorHAnsi"/>
                <w:lang w:eastAsia="pl-PL"/>
              </w:rPr>
              <w:t>1</w:t>
            </w:r>
          </w:p>
        </w:tc>
      </w:tr>
      <w:bookmarkEnd w:id="75"/>
      <w:bookmarkEnd w:id="76"/>
      <w:bookmarkEnd w:id="77"/>
      <w:bookmarkEnd w:id="78"/>
      <w:bookmarkEnd w:id="79"/>
    </w:tbl>
    <w:p w:rsidR="00356A40" w:rsidRPr="00DC5632" w:rsidRDefault="00356A40">
      <w:pPr>
        <w:spacing w:before="120" w:after="120" w:line="276" w:lineRule="auto"/>
        <w:jc w:val="both"/>
        <w:rPr>
          <w:rFonts w:asciiTheme="minorHAnsi" w:hAnsiTheme="minorHAnsi" w:cstheme="minorHAnsi"/>
          <w:b/>
          <w:spacing w:val="5"/>
          <w:sz w:val="28"/>
          <w:szCs w:val="24"/>
        </w:rPr>
      </w:pPr>
    </w:p>
    <w:sectPr w:rsidR="00356A40" w:rsidRPr="00DC5632" w:rsidSect="004D1891">
      <w:footerReference w:type="default" r:id="rId10"/>
      <w:pgSz w:w="16838" w:h="11906" w:orient="landscape"/>
      <w:pgMar w:top="1417" w:right="1387" w:bottom="156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7A9" w:rsidRDefault="00E227A9" w:rsidP="0011564B">
      <w:pPr>
        <w:spacing w:after="0" w:line="240" w:lineRule="auto"/>
      </w:pPr>
      <w:r>
        <w:separator/>
      </w:r>
    </w:p>
  </w:endnote>
  <w:endnote w:type="continuationSeparator" w:id="0">
    <w:p w:rsidR="00E227A9" w:rsidRDefault="00E227A9" w:rsidP="001156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4946202"/>
      <w:docPartObj>
        <w:docPartGallery w:val="Page Numbers (Bottom of Page)"/>
        <w:docPartUnique/>
      </w:docPartObj>
    </w:sdtPr>
    <w:sdtContent>
      <w:p w:rsidR="00E227A9" w:rsidRDefault="009B4235" w:rsidP="00955403">
        <w:pPr>
          <w:pStyle w:val="Stopka"/>
          <w:jc w:val="center"/>
        </w:pPr>
        <w:fldSimple w:instr="PAGE   \* MERGEFORMAT">
          <w:r w:rsidR="00F43E35">
            <w:rPr>
              <w:noProof/>
            </w:rPr>
            <w:t>14</w:t>
          </w:r>
        </w:fldSimple>
      </w:p>
    </w:sdtContent>
  </w:sdt>
  <w:p w:rsidR="00E227A9" w:rsidRDefault="00E227A9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7A9" w:rsidRDefault="00E227A9" w:rsidP="0011564B">
      <w:pPr>
        <w:spacing w:after="0" w:line="240" w:lineRule="auto"/>
      </w:pPr>
      <w:r>
        <w:separator/>
      </w:r>
    </w:p>
  </w:footnote>
  <w:footnote w:type="continuationSeparator" w:id="0">
    <w:p w:rsidR="00E227A9" w:rsidRDefault="00E227A9" w:rsidP="0011564B">
      <w:pPr>
        <w:spacing w:after="0" w:line="240" w:lineRule="auto"/>
      </w:pPr>
      <w:r>
        <w:continuationSeparator/>
      </w:r>
    </w:p>
  </w:footnote>
  <w:footnote w:id="1">
    <w:p w:rsidR="00E227A9" w:rsidRDefault="00E227A9" w:rsidP="00FF2AC9">
      <w:pPr>
        <w:pStyle w:val="Tekstprzypisudolnego"/>
      </w:pPr>
      <w:r w:rsidRPr="00957893">
        <w:rPr>
          <w:rStyle w:val="Odwoanieprzypisudolnego"/>
          <w:sz w:val="15"/>
          <w:szCs w:val="15"/>
        </w:rPr>
        <w:footnoteRef/>
      </w:r>
      <w:r w:rsidRPr="00957893">
        <w:rPr>
          <w:sz w:val="15"/>
          <w:szCs w:val="15"/>
        </w:rPr>
        <w:t xml:space="preserve"> Przy czym złożenie oświadczenia i pozytywna ocena kryterium w toku oceny formalnej ni</w:t>
      </w:r>
      <w:r>
        <w:rPr>
          <w:sz w:val="15"/>
          <w:szCs w:val="15"/>
        </w:rPr>
        <w:t xml:space="preserve">e </w:t>
      </w:r>
      <w:r w:rsidRPr="00957893">
        <w:rPr>
          <w:sz w:val="15"/>
          <w:szCs w:val="15"/>
        </w:rPr>
        <w:t xml:space="preserve">wyłącza możliwości przeprowadzenia przed dniem przekazania informacji o wyborze projektu do dofinansowania kontroli prawidłowości udzielenia zamówień w projekcie, której wynik determinuje ostateczną </w:t>
      </w:r>
      <w:proofErr w:type="spellStart"/>
      <w:r w:rsidRPr="00957893">
        <w:rPr>
          <w:sz w:val="15"/>
          <w:szCs w:val="15"/>
        </w:rPr>
        <w:t>kwalifikowalność</w:t>
      </w:r>
      <w:proofErr w:type="spellEnd"/>
      <w:r w:rsidRPr="00957893">
        <w:rPr>
          <w:sz w:val="15"/>
          <w:szCs w:val="15"/>
        </w:rPr>
        <w:t xml:space="preserve"> wydatków poniesionych w wyniku tych zamówień. Kontrola dotyczy zarówno</w:t>
      </w:r>
      <w:r w:rsidRPr="00086EE5">
        <w:rPr>
          <w:szCs w:val="16"/>
        </w:rPr>
        <w:t xml:space="preserve"> postępowań prowadzonych na </w:t>
      </w:r>
      <w:r w:rsidRPr="00957893">
        <w:rPr>
          <w:sz w:val="15"/>
          <w:szCs w:val="15"/>
        </w:rPr>
        <w:t xml:space="preserve">podstawie ustawy Prawo zamówień publicznych jak i </w:t>
      </w:r>
      <w:r w:rsidRPr="00957893">
        <w:rPr>
          <w:rFonts w:cs="Arial"/>
          <w:sz w:val="15"/>
          <w:szCs w:val="15"/>
        </w:rPr>
        <w:t xml:space="preserve">przy zastosowaniu zasady uczciwej konkurencji opisanej w Wytycznych </w:t>
      </w:r>
      <w:r w:rsidRPr="00713FCF">
        <w:rPr>
          <w:rFonts w:cs="Arial"/>
          <w:sz w:val="15"/>
          <w:szCs w:val="15"/>
        </w:rPr>
        <w:t>Ministra Infrastruktury i Rozwoju</w:t>
      </w:r>
      <w:r w:rsidRPr="00957893">
        <w:rPr>
          <w:rFonts w:cs="Arial"/>
          <w:sz w:val="15"/>
          <w:szCs w:val="15"/>
        </w:rPr>
        <w:t xml:space="preserve"> w zakresie </w:t>
      </w:r>
      <w:proofErr w:type="spellStart"/>
      <w:r w:rsidRPr="00957893">
        <w:rPr>
          <w:rFonts w:cs="Arial"/>
          <w:sz w:val="15"/>
          <w:szCs w:val="15"/>
        </w:rPr>
        <w:t>kwalifikowalności</w:t>
      </w:r>
      <w:proofErr w:type="spellEnd"/>
      <w:r w:rsidRPr="00957893">
        <w:rPr>
          <w:rFonts w:cs="Arial"/>
          <w:sz w:val="15"/>
          <w:szCs w:val="15"/>
        </w:rPr>
        <w:t xml:space="preserve"> wydatków w ramach EFRR, EFS oraz FS na lata 2014 – 2020.</w:t>
      </w:r>
    </w:p>
  </w:footnote>
  <w:footnote w:id="2">
    <w:p w:rsidR="00E227A9" w:rsidRPr="00A60327" w:rsidRDefault="00E227A9" w:rsidP="0035078D">
      <w:pPr>
        <w:pStyle w:val="Tekstprzypisudolnego"/>
        <w:rPr>
          <w:szCs w:val="16"/>
        </w:rPr>
      </w:pPr>
      <w:r w:rsidRPr="00A60327">
        <w:rPr>
          <w:rStyle w:val="Odwoanieprzypisudolnego"/>
          <w:szCs w:val="16"/>
        </w:rPr>
        <w:footnoteRef/>
      </w:r>
      <w:r w:rsidRPr="00A60327">
        <w:rPr>
          <w:szCs w:val="16"/>
        </w:rPr>
        <w:t xml:space="preserve"> Budynek zgodnie z definicją ujętą w Art. 3 Ustawy z dnia 7 lipca 1994 r. Prawo Budowlane (</w:t>
      </w:r>
      <w:proofErr w:type="spellStart"/>
      <w:r w:rsidRPr="00A60327">
        <w:rPr>
          <w:szCs w:val="16"/>
        </w:rPr>
        <w:t>Dz.U</w:t>
      </w:r>
      <w:proofErr w:type="spellEnd"/>
      <w:r w:rsidRPr="00A60327">
        <w:rPr>
          <w:szCs w:val="16"/>
        </w:rPr>
        <w:t xml:space="preserve">. 1994 Nr 89 poz. 414 z </w:t>
      </w:r>
      <w:proofErr w:type="spellStart"/>
      <w:r w:rsidRPr="00A60327">
        <w:rPr>
          <w:szCs w:val="16"/>
        </w:rPr>
        <w:t>późn</w:t>
      </w:r>
      <w:proofErr w:type="spellEnd"/>
      <w:r w:rsidRPr="00A60327">
        <w:rPr>
          <w:szCs w:val="16"/>
        </w:rPr>
        <w:t>. zm.) – to obiekt budowlany, który jest trwale związany z gruntem, wydzielony z przestrzeni za pomocą przegród budowlanych oraz posiada fundamenty i dach.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45926BE0"/>
    <w:lvl w:ilvl="0">
      <w:start w:val="1"/>
      <w:numFmt w:val="bullet"/>
      <w:pStyle w:val="Listapunktowana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</w:abstractNum>
  <w:abstractNum w:abstractNumId="1">
    <w:nsid w:val="0000000C"/>
    <w:multiLevelType w:val="singleLevel"/>
    <w:tmpl w:val="0000000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2">
    <w:nsid w:val="00206BDC"/>
    <w:multiLevelType w:val="hybridMultilevel"/>
    <w:tmpl w:val="6A469138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39370B"/>
    <w:multiLevelType w:val="hybridMultilevel"/>
    <w:tmpl w:val="BAE0AC6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0FD1900"/>
    <w:multiLevelType w:val="hybridMultilevel"/>
    <w:tmpl w:val="9D4E62E4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1443FE0"/>
    <w:multiLevelType w:val="hybridMultilevel"/>
    <w:tmpl w:val="88B05476"/>
    <w:lvl w:ilvl="0" w:tplc="39C0F4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9C0F4F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1C9239E"/>
    <w:multiLevelType w:val="hybridMultilevel"/>
    <w:tmpl w:val="54825EC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6E675B"/>
    <w:multiLevelType w:val="hybridMultilevel"/>
    <w:tmpl w:val="A37660CE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2A40F22"/>
    <w:multiLevelType w:val="hybridMultilevel"/>
    <w:tmpl w:val="AFAA78B0"/>
    <w:lvl w:ilvl="0" w:tplc="87A43856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6FF81FA6">
      <w:start w:val="1"/>
      <w:numFmt w:val="decimal"/>
      <w:lvlText w:val="%2."/>
      <w:lvlJc w:val="left"/>
      <w:pPr>
        <w:ind w:left="1011" w:hanging="615"/>
      </w:pPr>
      <w:rPr>
        <w:rFonts w:hint="default"/>
        <w:color w:val="000000" w:themeColor="text1"/>
      </w:rPr>
    </w:lvl>
    <w:lvl w:ilvl="2" w:tplc="9C76C288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32676D5"/>
    <w:multiLevelType w:val="hybridMultilevel"/>
    <w:tmpl w:val="10B8DB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33942EE"/>
    <w:multiLevelType w:val="hybridMultilevel"/>
    <w:tmpl w:val="BE6A6A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3B15F69"/>
    <w:multiLevelType w:val="hybridMultilevel"/>
    <w:tmpl w:val="F790153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3CD0F49"/>
    <w:multiLevelType w:val="hybridMultilevel"/>
    <w:tmpl w:val="3368A372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3">
    <w:nsid w:val="0503654C"/>
    <w:multiLevelType w:val="hybridMultilevel"/>
    <w:tmpl w:val="5AD8A0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5472373"/>
    <w:multiLevelType w:val="hybridMultilevel"/>
    <w:tmpl w:val="34400110"/>
    <w:lvl w:ilvl="0" w:tplc="04150001">
      <w:start w:val="1"/>
      <w:numFmt w:val="bullet"/>
      <w:lvlText w:val=""/>
      <w:lvlJc w:val="left"/>
      <w:pPr>
        <w:ind w:left="86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1" w:hanging="360"/>
      </w:pPr>
      <w:rPr>
        <w:rFonts w:ascii="Wingdings" w:hAnsi="Wingdings" w:hint="default"/>
      </w:rPr>
    </w:lvl>
  </w:abstractNum>
  <w:abstractNum w:abstractNumId="15">
    <w:nsid w:val="059D09C6"/>
    <w:multiLevelType w:val="hybridMultilevel"/>
    <w:tmpl w:val="65E0C7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5CE5302"/>
    <w:multiLevelType w:val="hybridMultilevel"/>
    <w:tmpl w:val="5FACCE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7A168EB"/>
    <w:multiLevelType w:val="hybridMultilevel"/>
    <w:tmpl w:val="64B27A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7F31981"/>
    <w:multiLevelType w:val="hybridMultilevel"/>
    <w:tmpl w:val="3A24C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8042221"/>
    <w:multiLevelType w:val="hybridMultilevel"/>
    <w:tmpl w:val="E6587AFC"/>
    <w:lvl w:ilvl="0" w:tplc="04150001">
      <w:start w:val="1"/>
      <w:numFmt w:val="bullet"/>
      <w:lvlText w:val=""/>
      <w:lvlJc w:val="left"/>
      <w:pPr>
        <w:ind w:left="8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0" w:hanging="360"/>
      </w:pPr>
      <w:rPr>
        <w:rFonts w:ascii="Wingdings" w:hAnsi="Wingdings" w:hint="default"/>
      </w:rPr>
    </w:lvl>
  </w:abstractNum>
  <w:abstractNum w:abstractNumId="20">
    <w:nsid w:val="0A365C8B"/>
    <w:multiLevelType w:val="hybridMultilevel"/>
    <w:tmpl w:val="3FC0166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A9823BC"/>
    <w:multiLevelType w:val="hybridMultilevel"/>
    <w:tmpl w:val="19A2D4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0B3E0012"/>
    <w:multiLevelType w:val="hybridMultilevel"/>
    <w:tmpl w:val="D24091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0B961F98"/>
    <w:multiLevelType w:val="hybridMultilevel"/>
    <w:tmpl w:val="93745FA8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0C08537D"/>
    <w:multiLevelType w:val="hybridMultilevel"/>
    <w:tmpl w:val="4A7A93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0CD45F19"/>
    <w:multiLevelType w:val="hybridMultilevel"/>
    <w:tmpl w:val="F93876AC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0E1F6992"/>
    <w:multiLevelType w:val="hybridMultilevel"/>
    <w:tmpl w:val="A9B62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0E3F3460"/>
    <w:multiLevelType w:val="hybridMultilevel"/>
    <w:tmpl w:val="F48C608A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>
    <w:nsid w:val="0E5F0A1D"/>
    <w:multiLevelType w:val="hybridMultilevel"/>
    <w:tmpl w:val="76F4D368"/>
    <w:lvl w:ilvl="0" w:tplc="04150011">
      <w:start w:val="1"/>
      <w:numFmt w:val="decimal"/>
      <w:lvlText w:val="%1)"/>
      <w:lvlJc w:val="left"/>
      <w:pPr>
        <w:ind w:left="900" w:hanging="360"/>
      </w:pPr>
    </w:lvl>
    <w:lvl w:ilvl="1" w:tplc="04150019" w:tentative="1">
      <w:start w:val="1"/>
      <w:numFmt w:val="lowerLetter"/>
      <w:lvlText w:val="%2."/>
      <w:lvlJc w:val="left"/>
      <w:pPr>
        <w:ind w:left="1620" w:hanging="360"/>
      </w:pPr>
    </w:lvl>
    <w:lvl w:ilvl="2" w:tplc="0415001B" w:tentative="1">
      <w:start w:val="1"/>
      <w:numFmt w:val="lowerRoman"/>
      <w:lvlText w:val="%3."/>
      <w:lvlJc w:val="right"/>
      <w:pPr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9">
    <w:nsid w:val="0F8F1183"/>
    <w:multiLevelType w:val="hybridMultilevel"/>
    <w:tmpl w:val="E46699D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0F990F21"/>
    <w:multiLevelType w:val="hybridMultilevel"/>
    <w:tmpl w:val="6908F832"/>
    <w:lvl w:ilvl="0" w:tplc="20A008C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3FF04E48">
      <w:numFmt w:val="bullet"/>
      <w:lvlText w:val="•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10FA7632"/>
    <w:multiLevelType w:val="hybridMultilevel"/>
    <w:tmpl w:val="55644898"/>
    <w:lvl w:ilvl="0" w:tplc="B3B491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21B36CA"/>
    <w:multiLevelType w:val="hybridMultilevel"/>
    <w:tmpl w:val="1FDC8E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21E4712"/>
    <w:multiLevelType w:val="hybridMultilevel"/>
    <w:tmpl w:val="DCBCA9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27D6FFA"/>
    <w:multiLevelType w:val="hybridMultilevel"/>
    <w:tmpl w:val="0EF4FB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12C6746B"/>
    <w:multiLevelType w:val="hybridMultilevel"/>
    <w:tmpl w:val="11A08A66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3376783"/>
    <w:multiLevelType w:val="hybridMultilevel"/>
    <w:tmpl w:val="82D238C6"/>
    <w:lvl w:ilvl="0" w:tplc="5A8AB24A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33D5094"/>
    <w:multiLevelType w:val="hybridMultilevel"/>
    <w:tmpl w:val="24A2E7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13B81F81"/>
    <w:multiLevelType w:val="hybridMultilevel"/>
    <w:tmpl w:val="D17E61A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>
    <w:nsid w:val="14E83D27"/>
    <w:multiLevelType w:val="hybridMultilevel"/>
    <w:tmpl w:val="5F220DEE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15687E5D"/>
    <w:multiLevelType w:val="hybridMultilevel"/>
    <w:tmpl w:val="EEE8DC1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15D969AF"/>
    <w:multiLevelType w:val="hybridMultilevel"/>
    <w:tmpl w:val="7B6C633C"/>
    <w:lvl w:ilvl="0" w:tplc="04150005">
      <w:start w:val="1"/>
      <w:numFmt w:val="bullet"/>
      <w:lvlText w:val=""/>
      <w:lvlJc w:val="left"/>
      <w:pPr>
        <w:ind w:left="9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42">
    <w:nsid w:val="16B13A01"/>
    <w:multiLevelType w:val="multilevel"/>
    <w:tmpl w:val="E46807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176525E3"/>
    <w:multiLevelType w:val="hybridMultilevel"/>
    <w:tmpl w:val="51521742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17832659"/>
    <w:multiLevelType w:val="hybridMultilevel"/>
    <w:tmpl w:val="F97488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7FD752B"/>
    <w:multiLevelType w:val="hybridMultilevel"/>
    <w:tmpl w:val="E27AE7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9064193"/>
    <w:multiLevelType w:val="hybridMultilevel"/>
    <w:tmpl w:val="C554AB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19435236"/>
    <w:multiLevelType w:val="hybridMultilevel"/>
    <w:tmpl w:val="149C06E8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8">
    <w:nsid w:val="195D3AB1"/>
    <w:multiLevelType w:val="hybridMultilevel"/>
    <w:tmpl w:val="D3FAA5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19A5128A"/>
    <w:multiLevelType w:val="hybridMultilevel"/>
    <w:tmpl w:val="C71AC04E"/>
    <w:lvl w:ilvl="0" w:tplc="0415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50">
    <w:nsid w:val="19B86889"/>
    <w:multiLevelType w:val="hybridMultilevel"/>
    <w:tmpl w:val="DB4C80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19F91833"/>
    <w:multiLevelType w:val="hybridMultilevel"/>
    <w:tmpl w:val="39060D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1A067FEB"/>
    <w:multiLevelType w:val="hybridMultilevel"/>
    <w:tmpl w:val="7850F340"/>
    <w:lvl w:ilvl="0" w:tplc="04150001">
      <w:start w:val="1"/>
      <w:numFmt w:val="bullet"/>
      <w:lvlText w:val=""/>
      <w:lvlJc w:val="left"/>
      <w:pPr>
        <w:ind w:left="9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53">
    <w:nsid w:val="1A6C603D"/>
    <w:multiLevelType w:val="hybridMultilevel"/>
    <w:tmpl w:val="8C6EE7FA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865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54">
    <w:nsid w:val="1B0661DB"/>
    <w:multiLevelType w:val="hybridMultilevel"/>
    <w:tmpl w:val="94F05670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1B816048"/>
    <w:multiLevelType w:val="hybridMultilevel"/>
    <w:tmpl w:val="AFAA78B0"/>
    <w:lvl w:ilvl="0" w:tplc="87A43856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6FF81FA6">
      <w:start w:val="1"/>
      <w:numFmt w:val="decimal"/>
      <w:lvlText w:val="%2."/>
      <w:lvlJc w:val="left"/>
      <w:pPr>
        <w:ind w:left="1011" w:hanging="615"/>
      </w:pPr>
      <w:rPr>
        <w:rFonts w:hint="default"/>
        <w:color w:val="000000" w:themeColor="text1"/>
      </w:rPr>
    </w:lvl>
    <w:lvl w:ilvl="2" w:tplc="9C76C288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1BB81A47"/>
    <w:multiLevelType w:val="hybridMultilevel"/>
    <w:tmpl w:val="8892D96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1BD16066"/>
    <w:multiLevelType w:val="hybridMultilevel"/>
    <w:tmpl w:val="02664742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1BFB344A"/>
    <w:multiLevelType w:val="hybridMultilevel"/>
    <w:tmpl w:val="7096954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1C650046"/>
    <w:multiLevelType w:val="hybridMultilevel"/>
    <w:tmpl w:val="6032D622"/>
    <w:lvl w:ilvl="0" w:tplc="0415000F">
      <w:start w:val="1"/>
      <w:numFmt w:val="decimal"/>
      <w:lvlText w:val="%1."/>
      <w:lvlJc w:val="left"/>
      <w:pPr>
        <w:ind w:left="785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1C93775C"/>
    <w:multiLevelType w:val="multilevel"/>
    <w:tmpl w:val="AB2C646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1">
    <w:nsid w:val="1D4C2505"/>
    <w:multiLevelType w:val="hybridMultilevel"/>
    <w:tmpl w:val="EC1481F2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1D626004"/>
    <w:multiLevelType w:val="hybridMultilevel"/>
    <w:tmpl w:val="6CA2ED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1DB447C8"/>
    <w:multiLevelType w:val="hybridMultilevel"/>
    <w:tmpl w:val="08B202DA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1E945BD8"/>
    <w:multiLevelType w:val="hybridMultilevel"/>
    <w:tmpl w:val="80CA38EE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1EB36524"/>
    <w:multiLevelType w:val="hybridMultilevel"/>
    <w:tmpl w:val="C26E77F4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6">
    <w:nsid w:val="1F4A7F56"/>
    <w:multiLevelType w:val="hybridMultilevel"/>
    <w:tmpl w:val="9C96971A"/>
    <w:lvl w:ilvl="0" w:tplc="04150005">
      <w:start w:val="1"/>
      <w:numFmt w:val="bullet"/>
      <w:lvlText w:val=""/>
      <w:lvlJc w:val="left"/>
      <w:pPr>
        <w:ind w:left="4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1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06" w:hanging="360"/>
      </w:pPr>
      <w:rPr>
        <w:rFonts w:ascii="Wingdings" w:hAnsi="Wingdings" w:hint="default"/>
      </w:rPr>
    </w:lvl>
  </w:abstractNum>
  <w:abstractNum w:abstractNumId="67">
    <w:nsid w:val="1FDD1F0C"/>
    <w:multiLevelType w:val="hybridMultilevel"/>
    <w:tmpl w:val="69009A8A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1FDE5245"/>
    <w:multiLevelType w:val="hybridMultilevel"/>
    <w:tmpl w:val="EB20E59E"/>
    <w:lvl w:ilvl="0" w:tplc="04150005">
      <w:start w:val="1"/>
      <w:numFmt w:val="bullet"/>
      <w:lvlText w:val=""/>
      <w:lvlJc w:val="left"/>
      <w:pPr>
        <w:ind w:left="79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69">
    <w:nsid w:val="202851BD"/>
    <w:multiLevelType w:val="hybridMultilevel"/>
    <w:tmpl w:val="17AED774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02A185A"/>
    <w:multiLevelType w:val="hybridMultilevel"/>
    <w:tmpl w:val="E72E65EC"/>
    <w:lvl w:ilvl="0" w:tplc="FDD20E18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20615CE1"/>
    <w:multiLevelType w:val="hybridMultilevel"/>
    <w:tmpl w:val="8AC08D0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DB4A36E2">
      <w:numFmt w:val="bullet"/>
      <w:lvlText w:val="•"/>
      <w:lvlJc w:val="left"/>
      <w:pPr>
        <w:ind w:left="2880" w:hanging="360"/>
      </w:pPr>
      <w:rPr>
        <w:rFonts w:ascii="Calibri" w:eastAsiaTheme="minorEastAsia" w:hAnsi="Calibri" w:cstheme="minorHAnsi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2">
    <w:nsid w:val="20714812"/>
    <w:multiLevelType w:val="hybridMultilevel"/>
    <w:tmpl w:val="33247B0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20F0585F"/>
    <w:multiLevelType w:val="hybridMultilevel"/>
    <w:tmpl w:val="0EB6BD48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21434842"/>
    <w:multiLevelType w:val="hybridMultilevel"/>
    <w:tmpl w:val="A13AA662"/>
    <w:lvl w:ilvl="0" w:tplc="EB1403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21851D80"/>
    <w:multiLevelType w:val="hybridMultilevel"/>
    <w:tmpl w:val="E280D3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221A0007"/>
    <w:multiLevelType w:val="hybridMultilevel"/>
    <w:tmpl w:val="68141F1E"/>
    <w:lvl w:ilvl="0" w:tplc="0415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77">
    <w:nsid w:val="2232183F"/>
    <w:multiLevelType w:val="hybridMultilevel"/>
    <w:tmpl w:val="AFB09E88"/>
    <w:lvl w:ilvl="0" w:tplc="8F2033F2">
      <w:start w:val="1"/>
      <w:numFmt w:val="bullet"/>
      <w:lvlText w:val=""/>
      <w:lvlJc w:val="left"/>
      <w:pPr>
        <w:ind w:left="13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75" w:hanging="360"/>
      </w:pPr>
      <w:rPr>
        <w:rFonts w:ascii="Wingdings" w:hAnsi="Wingdings" w:hint="default"/>
      </w:rPr>
    </w:lvl>
  </w:abstractNum>
  <w:abstractNum w:abstractNumId="78">
    <w:nsid w:val="22596F21"/>
    <w:multiLevelType w:val="hybridMultilevel"/>
    <w:tmpl w:val="363854FC"/>
    <w:lvl w:ilvl="0" w:tplc="04150011">
      <w:start w:val="1"/>
      <w:numFmt w:val="decimal"/>
      <w:lvlText w:val="%1)"/>
      <w:lvlJc w:val="left"/>
      <w:pPr>
        <w:ind w:left="850" w:hanging="360"/>
      </w:pPr>
    </w:lvl>
    <w:lvl w:ilvl="1" w:tplc="04150019" w:tentative="1">
      <w:start w:val="1"/>
      <w:numFmt w:val="lowerLetter"/>
      <w:lvlText w:val="%2."/>
      <w:lvlJc w:val="left"/>
      <w:pPr>
        <w:ind w:left="1570" w:hanging="360"/>
      </w:pPr>
    </w:lvl>
    <w:lvl w:ilvl="2" w:tplc="0415001B" w:tentative="1">
      <w:start w:val="1"/>
      <w:numFmt w:val="lowerRoman"/>
      <w:lvlText w:val="%3."/>
      <w:lvlJc w:val="right"/>
      <w:pPr>
        <w:ind w:left="2290" w:hanging="180"/>
      </w:pPr>
    </w:lvl>
    <w:lvl w:ilvl="3" w:tplc="0415000F" w:tentative="1">
      <w:start w:val="1"/>
      <w:numFmt w:val="decimal"/>
      <w:lvlText w:val="%4."/>
      <w:lvlJc w:val="left"/>
      <w:pPr>
        <w:ind w:left="3010" w:hanging="360"/>
      </w:pPr>
    </w:lvl>
    <w:lvl w:ilvl="4" w:tplc="04150019" w:tentative="1">
      <w:start w:val="1"/>
      <w:numFmt w:val="lowerLetter"/>
      <w:lvlText w:val="%5."/>
      <w:lvlJc w:val="left"/>
      <w:pPr>
        <w:ind w:left="3730" w:hanging="360"/>
      </w:pPr>
    </w:lvl>
    <w:lvl w:ilvl="5" w:tplc="0415001B" w:tentative="1">
      <w:start w:val="1"/>
      <w:numFmt w:val="lowerRoman"/>
      <w:lvlText w:val="%6."/>
      <w:lvlJc w:val="right"/>
      <w:pPr>
        <w:ind w:left="4450" w:hanging="180"/>
      </w:pPr>
    </w:lvl>
    <w:lvl w:ilvl="6" w:tplc="0415000F" w:tentative="1">
      <w:start w:val="1"/>
      <w:numFmt w:val="decimal"/>
      <w:lvlText w:val="%7."/>
      <w:lvlJc w:val="left"/>
      <w:pPr>
        <w:ind w:left="5170" w:hanging="360"/>
      </w:pPr>
    </w:lvl>
    <w:lvl w:ilvl="7" w:tplc="04150019" w:tentative="1">
      <w:start w:val="1"/>
      <w:numFmt w:val="lowerLetter"/>
      <w:lvlText w:val="%8."/>
      <w:lvlJc w:val="left"/>
      <w:pPr>
        <w:ind w:left="5890" w:hanging="360"/>
      </w:pPr>
    </w:lvl>
    <w:lvl w:ilvl="8" w:tplc="0415001B" w:tentative="1">
      <w:start w:val="1"/>
      <w:numFmt w:val="lowerRoman"/>
      <w:lvlText w:val="%9."/>
      <w:lvlJc w:val="right"/>
      <w:pPr>
        <w:ind w:left="6610" w:hanging="180"/>
      </w:pPr>
    </w:lvl>
  </w:abstractNum>
  <w:abstractNum w:abstractNumId="79">
    <w:nsid w:val="22803038"/>
    <w:multiLevelType w:val="hybridMultilevel"/>
    <w:tmpl w:val="0DB09E0E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23552E32"/>
    <w:multiLevelType w:val="hybridMultilevel"/>
    <w:tmpl w:val="992233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23855FE6"/>
    <w:multiLevelType w:val="hybridMultilevel"/>
    <w:tmpl w:val="AF4EF88E"/>
    <w:lvl w:ilvl="0" w:tplc="B682449E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82">
    <w:nsid w:val="23E117B5"/>
    <w:multiLevelType w:val="hybridMultilevel"/>
    <w:tmpl w:val="5D0CF412"/>
    <w:lvl w:ilvl="0" w:tplc="8F2033F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3">
    <w:nsid w:val="2412008D"/>
    <w:multiLevelType w:val="hybridMultilevel"/>
    <w:tmpl w:val="3364E7FA"/>
    <w:lvl w:ilvl="0" w:tplc="39C0F4F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">
    <w:nsid w:val="243E294F"/>
    <w:multiLevelType w:val="hybridMultilevel"/>
    <w:tmpl w:val="55D40A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24593012"/>
    <w:multiLevelType w:val="hybridMultilevel"/>
    <w:tmpl w:val="CE66A6C6"/>
    <w:lvl w:ilvl="0" w:tplc="07C462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68244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246571F6"/>
    <w:multiLevelType w:val="multilevel"/>
    <w:tmpl w:val="88827CE0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774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7">
    <w:nsid w:val="24CF5E96"/>
    <w:multiLevelType w:val="hybridMultilevel"/>
    <w:tmpl w:val="F0FA2C36"/>
    <w:lvl w:ilvl="0" w:tplc="04150001">
      <w:start w:val="1"/>
      <w:numFmt w:val="bullet"/>
      <w:lvlText w:val=""/>
      <w:lvlJc w:val="left"/>
      <w:pPr>
        <w:ind w:left="9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88">
    <w:nsid w:val="25B13673"/>
    <w:multiLevelType w:val="hybridMultilevel"/>
    <w:tmpl w:val="2294DD4A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9">
    <w:nsid w:val="25BA0545"/>
    <w:multiLevelType w:val="hybridMultilevel"/>
    <w:tmpl w:val="B75CB3DC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0">
    <w:nsid w:val="264562B2"/>
    <w:multiLevelType w:val="hybridMultilevel"/>
    <w:tmpl w:val="B6E284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26F42590"/>
    <w:multiLevelType w:val="hybridMultilevel"/>
    <w:tmpl w:val="95B2486A"/>
    <w:lvl w:ilvl="0" w:tplc="7BDC44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26FF34DD"/>
    <w:multiLevelType w:val="hybridMultilevel"/>
    <w:tmpl w:val="8A8CA5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27773249"/>
    <w:multiLevelType w:val="hybridMultilevel"/>
    <w:tmpl w:val="D15097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285045B2"/>
    <w:multiLevelType w:val="hybridMultilevel"/>
    <w:tmpl w:val="1840AB9E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>
    <w:nsid w:val="28B159BF"/>
    <w:multiLevelType w:val="hybridMultilevel"/>
    <w:tmpl w:val="2EA4DA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2A095AE7"/>
    <w:multiLevelType w:val="hybridMultilevel"/>
    <w:tmpl w:val="0C8A451A"/>
    <w:lvl w:ilvl="0" w:tplc="B85C2F08">
      <w:start w:val="1"/>
      <w:numFmt w:val="bullet"/>
      <w:lvlText w:val=""/>
      <w:lvlJc w:val="left"/>
      <w:pPr>
        <w:ind w:left="4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06" w:hanging="360"/>
      </w:pPr>
      <w:rPr>
        <w:rFonts w:ascii="Wingdings" w:hAnsi="Wingdings" w:hint="default"/>
      </w:rPr>
    </w:lvl>
  </w:abstractNum>
  <w:abstractNum w:abstractNumId="97">
    <w:nsid w:val="2A7176A0"/>
    <w:multiLevelType w:val="hybridMultilevel"/>
    <w:tmpl w:val="6352DFB8"/>
    <w:lvl w:ilvl="0" w:tplc="B682449E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8">
    <w:nsid w:val="2AB466BF"/>
    <w:multiLevelType w:val="hybridMultilevel"/>
    <w:tmpl w:val="BC94F53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2B2D2445"/>
    <w:multiLevelType w:val="hybridMultilevel"/>
    <w:tmpl w:val="534A8FAE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0">
    <w:nsid w:val="2C515569"/>
    <w:multiLevelType w:val="hybridMultilevel"/>
    <w:tmpl w:val="BD0E5A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2C5E55DB"/>
    <w:multiLevelType w:val="hybridMultilevel"/>
    <w:tmpl w:val="E1AAB91A"/>
    <w:lvl w:ilvl="0" w:tplc="07C462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8F2033F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2C7008A7"/>
    <w:multiLevelType w:val="hybridMultilevel"/>
    <w:tmpl w:val="442EF0AC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723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3">
    <w:nsid w:val="2CEE5CEA"/>
    <w:multiLevelType w:val="hybridMultilevel"/>
    <w:tmpl w:val="9724D18A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>
    <w:nsid w:val="2D8F0BFB"/>
    <w:multiLevelType w:val="hybridMultilevel"/>
    <w:tmpl w:val="5D724B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2DF01C6D"/>
    <w:multiLevelType w:val="multilevel"/>
    <w:tmpl w:val="4B4876E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6">
    <w:nsid w:val="2EBD363A"/>
    <w:multiLevelType w:val="hybridMultilevel"/>
    <w:tmpl w:val="02861FEE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2F1E42DC"/>
    <w:multiLevelType w:val="hybridMultilevel"/>
    <w:tmpl w:val="811CA9B8"/>
    <w:lvl w:ilvl="0" w:tplc="0415000F">
      <w:start w:val="1"/>
      <w:numFmt w:val="decimal"/>
      <w:lvlText w:val="%1.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2F8363CC"/>
    <w:multiLevelType w:val="hybridMultilevel"/>
    <w:tmpl w:val="2E168E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2F935E76"/>
    <w:multiLevelType w:val="hybridMultilevel"/>
    <w:tmpl w:val="E3BC2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2FA338FB"/>
    <w:multiLevelType w:val="hybridMultilevel"/>
    <w:tmpl w:val="81C4A460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11">
    <w:nsid w:val="2FC01228"/>
    <w:multiLevelType w:val="hybridMultilevel"/>
    <w:tmpl w:val="7DA6A9CA"/>
    <w:lvl w:ilvl="0" w:tplc="0415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112">
    <w:nsid w:val="2FD6650B"/>
    <w:multiLevelType w:val="hybridMultilevel"/>
    <w:tmpl w:val="42BEBD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310D003B"/>
    <w:multiLevelType w:val="hybridMultilevel"/>
    <w:tmpl w:val="F55A0DF4"/>
    <w:lvl w:ilvl="0" w:tplc="04150001">
      <w:start w:val="1"/>
      <w:numFmt w:val="bullet"/>
      <w:lvlText w:val=""/>
      <w:lvlJc w:val="left"/>
      <w:pPr>
        <w:ind w:left="4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06" w:hanging="360"/>
      </w:pPr>
      <w:rPr>
        <w:rFonts w:ascii="Wingdings" w:hAnsi="Wingdings" w:hint="default"/>
      </w:rPr>
    </w:lvl>
  </w:abstractNum>
  <w:abstractNum w:abstractNumId="114">
    <w:nsid w:val="318B53A2"/>
    <w:multiLevelType w:val="hybridMultilevel"/>
    <w:tmpl w:val="8A5C6FA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318D2CD5"/>
    <w:multiLevelType w:val="hybridMultilevel"/>
    <w:tmpl w:val="3364E7FA"/>
    <w:lvl w:ilvl="0" w:tplc="39C0F4F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6">
    <w:nsid w:val="31FA7E7E"/>
    <w:multiLevelType w:val="hybridMultilevel"/>
    <w:tmpl w:val="DE1EB05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7">
    <w:nsid w:val="32714957"/>
    <w:multiLevelType w:val="hybridMultilevel"/>
    <w:tmpl w:val="45C4CBB0"/>
    <w:lvl w:ilvl="0" w:tplc="04150019">
      <w:start w:val="1"/>
      <w:numFmt w:val="lowerLetter"/>
      <w:lvlText w:val="%1."/>
      <w:lvlJc w:val="left"/>
      <w:pPr>
        <w:ind w:left="3219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3939" w:hanging="360"/>
      </w:pPr>
    </w:lvl>
    <w:lvl w:ilvl="2" w:tplc="0415001B" w:tentative="1">
      <w:start w:val="1"/>
      <w:numFmt w:val="lowerRoman"/>
      <w:lvlText w:val="%3."/>
      <w:lvlJc w:val="right"/>
      <w:pPr>
        <w:ind w:left="4659" w:hanging="180"/>
      </w:pPr>
    </w:lvl>
    <w:lvl w:ilvl="3" w:tplc="0415000F" w:tentative="1">
      <w:start w:val="1"/>
      <w:numFmt w:val="decimal"/>
      <w:lvlText w:val="%4."/>
      <w:lvlJc w:val="left"/>
      <w:pPr>
        <w:ind w:left="5379" w:hanging="360"/>
      </w:pPr>
    </w:lvl>
    <w:lvl w:ilvl="4" w:tplc="04150019" w:tentative="1">
      <w:start w:val="1"/>
      <w:numFmt w:val="lowerLetter"/>
      <w:lvlText w:val="%5."/>
      <w:lvlJc w:val="left"/>
      <w:pPr>
        <w:ind w:left="6099" w:hanging="360"/>
      </w:pPr>
    </w:lvl>
    <w:lvl w:ilvl="5" w:tplc="0415001B" w:tentative="1">
      <w:start w:val="1"/>
      <w:numFmt w:val="lowerRoman"/>
      <w:lvlText w:val="%6."/>
      <w:lvlJc w:val="right"/>
      <w:pPr>
        <w:ind w:left="6819" w:hanging="180"/>
      </w:pPr>
    </w:lvl>
    <w:lvl w:ilvl="6" w:tplc="0415000F" w:tentative="1">
      <w:start w:val="1"/>
      <w:numFmt w:val="decimal"/>
      <w:lvlText w:val="%7."/>
      <w:lvlJc w:val="left"/>
      <w:pPr>
        <w:ind w:left="7539" w:hanging="360"/>
      </w:pPr>
    </w:lvl>
    <w:lvl w:ilvl="7" w:tplc="04150019" w:tentative="1">
      <w:start w:val="1"/>
      <w:numFmt w:val="lowerLetter"/>
      <w:lvlText w:val="%8."/>
      <w:lvlJc w:val="left"/>
      <w:pPr>
        <w:ind w:left="8259" w:hanging="360"/>
      </w:pPr>
    </w:lvl>
    <w:lvl w:ilvl="8" w:tplc="0415001B" w:tentative="1">
      <w:start w:val="1"/>
      <w:numFmt w:val="lowerRoman"/>
      <w:lvlText w:val="%9."/>
      <w:lvlJc w:val="right"/>
      <w:pPr>
        <w:ind w:left="8979" w:hanging="180"/>
      </w:pPr>
    </w:lvl>
  </w:abstractNum>
  <w:abstractNum w:abstractNumId="118">
    <w:nsid w:val="32C86749"/>
    <w:multiLevelType w:val="hybridMultilevel"/>
    <w:tmpl w:val="0014635A"/>
    <w:lvl w:ilvl="0" w:tplc="04150001">
      <w:start w:val="1"/>
      <w:numFmt w:val="bullet"/>
      <w:lvlText w:val=""/>
      <w:lvlJc w:val="left"/>
      <w:pPr>
        <w:ind w:left="8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63" w:hanging="360"/>
      </w:pPr>
      <w:rPr>
        <w:rFonts w:ascii="Wingdings" w:hAnsi="Wingdings" w:hint="default"/>
      </w:rPr>
    </w:lvl>
  </w:abstractNum>
  <w:abstractNum w:abstractNumId="119">
    <w:nsid w:val="33323102"/>
    <w:multiLevelType w:val="hybridMultilevel"/>
    <w:tmpl w:val="C7A236A0"/>
    <w:lvl w:ilvl="0" w:tplc="B3B491FE">
      <w:start w:val="1"/>
      <w:numFmt w:val="bullet"/>
      <w:lvlText w:val="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120">
    <w:nsid w:val="33AA3DC7"/>
    <w:multiLevelType w:val="hybridMultilevel"/>
    <w:tmpl w:val="6E646B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344874F2"/>
    <w:multiLevelType w:val="hybridMultilevel"/>
    <w:tmpl w:val="989ACC5E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2">
    <w:nsid w:val="347E0635"/>
    <w:multiLevelType w:val="hybridMultilevel"/>
    <w:tmpl w:val="8C2AC1AE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34805C8E"/>
    <w:multiLevelType w:val="hybridMultilevel"/>
    <w:tmpl w:val="F852F11C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34A01B7D"/>
    <w:multiLevelType w:val="hybridMultilevel"/>
    <w:tmpl w:val="67B0402A"/>
    <w:lvl w:ilvl="0" w:tplc="07C462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68244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>
    <w:nsid w:val="34D91FB0"/>
    <w:multiLevelType w:val="hybridMultilevel"/>
    <w:tmpl w:val="BEECE46A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>
    <w:nsid w:val="357E6265"/>
    <w:multiLevelType w:val="hybridMultilevel"/>
    <w:tmpl w:val="DC9E12FE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7">
    <w:nsid w:val="362E37B6"/>
    <w:multiLevelType w:val="hybridMultilevel"/>
    <w:tmpl w:val="20BAC7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>
    <w:nsid w:val="37015FE4"/>
    <w:multiLevelType w:val="hybridMultilevel"/>
    <w:tmpl w:val="95B2486A"/>
    <w:lvl w:ilvl="0" w:tplc="7BDC44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375031E9"/>
    <w:multiLevelType w:val="hybridMultilevel"/>
    <w:tmpl w:val="8514F08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377964F7"/>
    <w:multiLevelType w:val="hybridMultilevel"/>
    <w:tmpl w:val="3C9C79C0"/>
    <w:lvl w:ilvl="0" w:tplc="0415000F">
      <w:start w:val="1"/>
      <w:numFmt w:val="decimal"/>
      <w:lvlText w:val="%1."/>
      <w:lvlJc w:val="left"/>
      <w:pPr>
        <w:ind w:left="1170" w:hanging="360"/>
      </w:pPr>
    </w:lvl>
    <w:lvl w:ilvl="1" w:tplc="04150001">
      <w:start w:val="1"/>
      <w:numFmt w:val="bullet"/>
      <w:lvlText w:val=""/>
      <w:lvlJc w:val="left"/>
      <w:pPr>
        <w:ind w:left="189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610" w:hanging="180"/>
      </w:pPr>
    </w:lvl>
    <w:lvl w:ilvl="3" w:tplc="0415000F" w:tentative="1">
      <w:start w:val="1"/>
      <w:numFmt w:val="decimal"/>
      <w:lvlText w:val="%4."/>
      <w:lvlJc w:val="left"/>
      <w:pPr>
        <w:ind w:left="3330" w:hanging="360"/>
      </w:pPr>
    </w:lvl>
    <w:lvl w:ilvl="4" w:tplc="04150019" w:tentative="1">
      <w:start w:val="1"/>
      <w:numFmt w:val="lowerLetter"/>
      <w:lvlText w:val="%5."/>
      <w:lvlJc w:val="left"/>
      <w:pPr>
        <w:ind w:left="4050" w:hanging="360"/>
      </w:pPr>
    </w:lvl>
    <w:lvl w:ilvl="5" w:tplc="0415001B" w:tentative="1">
      <w:start w:val="1"/>
      <w:numFmt w:val="lowerRoman"/>
      <w:lvlText w:val="%6."/>
      <w:lvlJc w:val="right"/>
      <w:pPr>
        <w:ind w:left="4770" w:hanging="180"/>
      </w:pPr>
    </w:lvl>
    <w:lvl w:ilvl="6" w:tplc="0415000F" w:tentative="1">
      <w:start w:val="1"/>
      <w:numFmt w:val="decimal"/>
      <w:lvlText w:val="%7."/>
      <w:lvlJc w:val="left"/>
      <w:pPr>
        <w:ind w:left="5490" w:hanging="360"/>
      </w:pPr>
    </w:lvl>
    <w:lvl w:ilvl="7" w:tplc="04150019" w:tentative="1">
      <w:start w:val="1"/>
      <w:numFmt w:val="lowerLetter"/>
      <w:lvlText w:val="%8."/>
      <w:lvlJc w:val="left"/>
      <w:pPr>
        <w:ind w:left="6210" w:hanging="360"/>
      </w:pPr>
    </w:lvl>
    <w:lvl w:ilvl="8" w:tplc="0415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31">
    <w:nsid w:val="37B3005B"/>
    <w:multiLevelType w:val="hybridMultilevel"/>
    <w:tmpl w:val="9ADECA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>
    <w:nsid w:val="381377EE"/>
    <w:multiLevelType w:val="hybridMultilevel"/>
    <w:tmpl w:val="53AEB34A"/>
    <w:lvl w:ilvl="0" w:tplc="6B005024">
      <w:start w:val="1"/>
      <w:numFmt w:val="lowerLetter"/>
      <w:lvlText w:val="%1."/>
      <w:lvlJc w:val="left"/>
      <w:pPr>
        <w:tabs>
          <w:tab w:val="num" w:pos="397"/>
        </w:tabs>
        <w:ind w:left="397" w:hanging="397"/>
      </w:pPr>
      <w:rPr>
        <w:rFonts w:ascii="Garamond" w:hAnsi="Garamond" w:cs="Times New Roman" w:hint="default"/>
        <w:b w:val="0"/>
        <w:bCs w:val="0"/>
        <w:i w:val="0"/>
        <w:iCs w:val="0"/>
        <w:caps w:val="0"/>
        <w:strike w:val="0"/>
        <w:dstrike w:val="0"/>
        <w:vanish w:val="0"/>
        <w:webHidden w:val="0"/>
        <w:u w:val="none"/>
        <w:effect w:val="none"/>
        <w:specVanish w:val="0"/>
      </w:rPr>
    </w:lvl>
    <w:lvl w:ilvl="1" w:tplc="598A57B6">
      <w:start w:val="1"/>
      <w:numFmt w:val="bullet"/>
      <w:lvlText w:val=""/>
      <w:lvlJc w:val="left"/>
      <w:pPr>
        <w:tabs>
          <w:tab w:val="num" w:pos="794"/>
        </w:tabs>
        <w:ind w:left="794" w:hanging="397"/>
      </w:pPr>
      <w:rPr>
        <w:rFonts w:ascii="Symbol" w:hAnsi="Symbol" w:hint="default"/>
        <w:b w:val="0"/>
        <w:bCs w:val="0"/>
        <w:i w:val="0"/>
        <w:iCs w:val="0"/>
        <w:caps w:val="0"/>
        <w:strike w:val="0"/>
        <w:dstrike w:val="0"/>
        <w:vanish w:val="0"/>
        <w:webHidden w:val="0"/>
        <w:sz w:val="16"/>
        <w:u w:val="none"/>
        <w:effect w:val="none"/>
        <w:specVanish w:val="0"/>
      </w:rPr>
    </w:lvl>
    <w:lvl w:ilvl="2" w:tplc="13586D3C">
      <w:start w:val="1"/>
      <w:numFmt w:val="lowerLetter"/>
      <w:lvlText w:val="%3."/>
      <w:lvlJc w:val="left"/>
      <w:pPr>
        <w:tabs>
          <w:tab w:val="num" w:pos="1191"/>
        </w:tabs>
        <w:ind w:left="1191" w:hanging="397"/>
      </w:pPr>
      <w:rPr>
        <w:b w:val="0"/>
        <w:i w:val="0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38D20475"/>
    <w:multiLevelType w:val="multilevel"/>
    <w:tmpl w:val="72267E64"/>
    <w:lvl w:ilvl="0">
      <w:start w:val="1"/>
      <w:numFmt w:val="bullet"/>
      <w:lvlText w:val="­"/>
      <w:lvlJc w:val="left"/>
      <w:pPr>
        <w:ind w:left="834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7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99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3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15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94" w:hanging="360"/>
      </w:pPr>
      <w:rPr>
        <w:rFonts w:ascii="Wingdings" w:hAnsi="Wingdings" w:cs="Wingdings" w:hint="default"/>
      </w:rPr>
    </w:lvl>
  </w:abstractNum>
  <w:abstractNum w:abstractNumId="134">
    <w:nsid w:val="3B864161"/>
    <w:multiLevelType w:val="hybridMultilevel"/>
    <w:tmpl w:val="5A3AFE2A"/>
    <w:lvl w:ilvl="0" w:tplc="0415000F">
      <w:start w:val="1"/>
      <w:numFmt w:val="decimal"/>
      <w:lvlText w:val="%1.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3CA54737"/>
    <w:multiLevelType w:val="hybridMultilevel"/>
    <w:tmpl w:val="B7FCD31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3D121348"/>
    <w:multiLevelType w:val="hybridMultilevel"/>
    <w:tmpl w:val="A758519E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37">
    <w:nsid w:val="3DEA08AB"/>
    <w:multiLevelType w:val="hybridMultilevel"/>
    <w:tmpl w:val="2B0256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3E6A3A2C"/>
    <w:multiLevelType w:val="hybridMultilevel"/>
    <w:tmpl w:val="DC5EB49A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>
    <w:nsid w:val="3E8063AD"/>
    <w:multiLevelType w:val="hybridMultilevel"/>
    <w:tmpl w:val="680069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>
    <w:nsid w:val="3ED821BD"/>
    <w:multiLevelType w:val="hybridMultilevel"/>
    <w:tmpl w:val="166C8E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>
    <w:nsid w:val="3FE31B80"/>
    <w:multiLevelType w:val="hybridMultilevel"/>
    <w:tmpl w:val="66900DAA"/>
    <w:lvl w:ilvl="0" w:tplc="04150001">
      <w:start w:val="1"/>
      <w:numFmt w:val="bullet"/>
      <w:lvlText w:val=""/>
      <w:lvlJc w:val="left"/>
      <w:pPr>
        <w:ind w:left="9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142">
    <w:nsid w:val="40316753"/>
    <w:multiLevelType w:val="hybridMultilevel"/>
    <w:tmpl w:val="7312D4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>
    <w:nsid w:val="40845AA0"/>
    <w:multiLevelType w:val="hybridMultilevel"/>
    <w:tmpl w:val="C51417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>
    <w:nsid w:val="408C04F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5">
    <w:nsid w:val="40E0135A"/>
    <w:multiLevelType w:val="hybridMultilevel"/>
    <w:tmpl w:val="385A3A64"/>
    <w:lvl w:ilvl="0" w:tplc="04150001">
      <w:start w:val="1"/>
      <w:numFmt w:val="bullet"/>
      <w:lvlText w:val=""/>
      <w:lvlJc w:val="left"/>
      <w:pPr>
        <w:ind w:left="8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63" w:hanging="360"/>
      </w:pPr>
      <w:rPr>
        <w:rFonts w:ascii="Wingdings" w:hAnsi="Wingdings" w:hint="default"/>
      </w:rPr>
    </w:lvl>
  </w:abstractNum>
  <w:abstractNum w:abstractNumId="146">
    <w:nsid w:val="40ED0FCE"/>
    <w:multiLevelType w:val="multilevel"/>
    <w:tmpl w:val="19FE720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center"/>
      <w:pPr>
        <w:tabs>
          <w:tab w:val="num" w:pos="1440"/>
        </w:tabs>
        <w:ind w:left="1627" w:hanging="547"/>
      </w:pPr>
      <w:rPr>
        <w:sz w:val="24"/>
        <w:szCs w:val="24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7">
    <w:nsid w:val="41104567"/>
    <w:multiLevelType w:val="multilevel"/>
    <w:tmpl w:val="76B4792E"/>
    <w:lvl w:ilvl="0">
      <w:start w:val="1"/>
      <w:numFmt w:val="lowerLetter"/>
      <w:lvlText w:val="%1"/>
      <w:lvlJc w:val="left"/>
      <w:pPr>
        <w:ind w:left="397" w:hanging="397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u w:val="none"/>
        <w:effect w:val="none"/>
      </w:rPr>
    </w:lvl>
    <w:lvl w:ilvl="1">
      <w:start w:val="1"/>
      <w:numFmt w:val="bullet"/>
      <w:lvlText w:val=""/>
      <w:lvlJc w:val="left"/>
      <w:pPr>
        <w:ind w:left="794" w:hanging="397"/>
      </w:pPr>
      <w:rPr>
        <w:rFonts w:ascii="Symbol" w:hAnsi="Symbol" w:cs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z w:val="16"/>
        <w:u w:val="none"/>
        <w:effect w:val="none"/>
      </w:rPr>
    </w:lvl>
    <w:lvl w:ilvl="2">
      <w:start w:val="1"/>
      <w:numFmt w:val="lowerLetter"/>
      <w:lvlText w:val="%3"/>
      <w:lvlJc w:val="left"/>
      <w:pPr>
        <w:ind w:left="1191" w:hanging="397"/>
      </w:pPr>
      <w:rPr>
        <w:b w:val="0"/>
        <w:i w:val="0"/>
      </w:rPr>
    </w:lvl>
    <w:lvl w:ilvl="3">
      <w:start w:val="1"/>
      <w:numFmt w:val="decimal"/>
      <w:lvlText w:val="%4"/>
      <w:lvlJc w:val="left"/>
      <w:pPr>
        <w:ind w:left="2880" w:hanging="360"/>
      </w:pPr>
    </w:lvl>
    <w:lvl w:ilvl="4">
      <w:start w:val="1"/>
      <w:numFmt w:val="decimal"/>
      <w:lvlText w:val="%5"/>
      <w:lvlJc w:val="left"/>
      <w:pPr>
        <w:ind w:left="3600" w:hanging="360"/>
      </w:pPr>
    </w:lvl>
    <w:lvl w:ilvl="5">
      <w:start w:val="1"/>
      <w:numFmt w:val="decimal"/>
      <w:lvlText w:val="%6"/>
      <w:lvlJc w:val="left"/>
      <w:pPr>
        <w:ind w:left="4320" w:hanging="360"/>
      </w:pPr>
    </w:lvl>
    <w:lvl w:ilvl="6">
      <w:start w:val="1"/>
      <w:numFmt w:val="decimal"/>
      <w:lvlText w:val="%7"/>
      <w:lvlJc w:val="left"/>
      <w:pPr>
        <w:ind w:left="5040" w:hanging="360"/>
      </w:pPr>
    </w:lvl>
    <w:lvl w:ilvl="7">
      <w:start w:val="1"/>
      <w:numFmt w:val="decimal"/>
      <w:lvlText w:val="%8"/>
      <w:lvlJc w:val="left"/>
      <w:pPr>
        <w:ind w:left="5760" w:hanging="360"/>
      </w:pPr>
    </w:lvl>
    <w:lvl w:ilvl="8">
      <w:start w:val="1"/>
      <w:numFmt w:val="decimal"/>
      <w:lvlText w:val="%9"/>
      <w:lvlJc w:val="left"/>
      <w:pPr>
        <w:ind w:left="6480" w:hanging="360"/>
      </w:pPr>
    </w:lvl>
  </w:abstractNum>
  <w:abstractNum w:abstractNumId="148">
    <w:nsid w:val="41104578"/>
    <w:multiLevelType w:val="hybridMultilevel"/>
    <w:tmpl w:val="92F08BA2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>
    <w:nsid w:val="42130E51"/>
    <w:multiLevelType w:val="hybridMultilevel"/>
    <w:tmpl w:val="CF06C322"/>
    <w:lvl w:ilvl="0" w:tplc="04150001">
      <w:start w:val="1"/>
      <w:numFmt w:val="bullet"/>
      <w:lvlText w:val=""/>
      <w:lvlJc w:val="left"/>
      <w:pPr>
        <w:ind w:left="12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3" w:hanging="360"/>
      </w:pPr>
      <w:rPr>
        <w:rFonts w:ascii="Wingdings" w:hAnsi="Wingdings" w:hint="default"/>
      </w:rPr>
    </w:lvl>
  </w:abstractNum>
  <w:abstractNum w:abstractNumId="150">
    <w:nsid w:val="42724876"/>
    <w:multiLevelType w:val="hybridMultilevel"/>
    <w:tmpl w:val="2B585864"/>
    <w:lvl w:ilvl="0" w:tplc="B85C2F0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1">
    <w:nsid w:val="42C139C4"/>
    <w:multiLevelType w:val="hybridMultilevel"/>
    <w:tmpl w:val="C0C869E2"/>
    <w:lvl w:ilvl="0" w:tplc="0415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52">
    <w:nsid w:val="4356008C"/>
    <w:multiLevelType w:val="hybridMultilevel"/>
    <w:tmpl w:val="DC9E12FE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3">
    <w:nsid w:val="43694548"/>
    <w:multiLevelType w:val="hybridMultilevel"/>
    <w:tmpl w:val="3F2C10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>
    <w:nsid w:val="436C4296"/>
    <w:multiLevelType w:val="hybridMultilevel"/>
    <w:tmpl w:val="48009BDE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5">
    <w:nsid w:val="43986A64"/>
    <w:multiLevelType w:val="hybridMultilevel"/>
    <w:tmpl w:val="AD482CE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447C12F3"/>
    <w:multiLevelType w:val="hybridMultilevel"/>
    <w:tmpl w:val="612C33A4"/>
    <w:lvl w:ilvl="0" w:tplc="ECE24F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>
    <w:nsid w:val="44DC6D6B"/>
    <w:multiLevelType w:val="hybridMultilevel"/>
    <w:tmpl w:val="CE46E6F0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>
    <w:nsid w:val="4597660B"/>
    <w:multiLevelType w:val="hybridMultilevel"/>
    <w:tmpl w:val="DE0853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45A21C71"/>
    <w:multiLevelType w:val="multilevel"/>
    <w:tmpl w:val="9F80725E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0">
    <w:nsid w:val="462E1EBC"/>
    <w:multiLevelType w:val="hybridMultilevel"/>
    <w:tmpl w:val="84A400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1">
    <w:nsid w:val="4661337A"/>
    <w:multiLevelType w:val="hybridMultilevel"/>
    <w:tmpl w:val="F9D02A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2">
    <w:nsid w:val="467C5333"/>
    <w:multiLevelType w:val="hybridMultilevel"/>
    <w:tmpl w:val="1084DAE0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3">
    <w:nsid w:val="46B301B3"/>
    <w:multiLevelType w:val="hybridMultilevel"/>
    <w:tmpl w:val="C9AEA5FC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4">
    <w:nsid w:val="4776372B"/>
    <w:multiLevelType w:val="hybridMultilevel"/>
    <w:tmpl w:val="6E3C7C76"/>
    <w:lvl w:ilvl="0" w:tplc="04150001">
      <w:start w:val="1"/>
      <w:numFmt w:val="bullet"/>
      <w:lvlText w:val=""/>
      <w:lvlJc w:val="left"/>
      <w:pPr>
        <w:ind w:left="12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3" w:hanging="360"/>
      </w:pPr>
      <w:rPr>
        <w:rFonts w:ascii="Wingdings" w:hAnsi="Wingdings" w:hint="default"/>
      </w:rPr>
    </w:lvl>
  </w:abstractNum>
  <w:abstractNum w:abstractNumId="165">
    <w:nsid w:val="47887074"/>
    <w:multiLevelType w:val="hybridMultilevel"/>
    <w:tmpl w:val="18CA43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4789090D"/>
    <w:multiLevelType w:val="hybridMultilevel"/>
    <w:tmpl w:val="B98492F6"/>
    <w:lvl w:ilvl="0" w:tplc="8F2033F2">
      <w:start w:val="1"/>
      <w:numFmt w:val="bullet"/>
      <w:lvlText w:val=""/>
      <w:lvlJc w:val="left"/>
      <w:pPr>
        <w:ind w:left="8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47" w:hanging="360"/>
      </w:pPr>
      <w:rPr>
        <w:rFonts w:ascii="Wingdings" w:hAnsi="Wingdings" w:hint="default"/>
      </w:rPr>
    </w:lvl>
  </w:abstractNum>
  <w:abstractNum w:abstractNumId="167">
    <w:nsid w:val="47B81EAA"/>
    <w:multiLevelType w:val="multilevel"/>
    <w:tmpl w:val="3AD8E28A"/>
    <w:lvl w:ilvl="0">
      <w:start w:val="1"/>
      <w:numFmt w:val="bullet"/>
      <w:lvlText w:val=""/>
      <w:lvlJc w:val="left"/>
      <w:pPr>
        <w:ind w:left="92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08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24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4" w:hanging="360"/>
      </w:pPr>
      <w:rPr>
        <w:rFonts w:ascii="Wingdings" w:hAnsi="Wingdings" w:cs="Wingdings" w:hint="default"/>
      </w:rPr>
    </w:lvl>
  </w:abstractNum>
  <w:abstractNum w:abstractNumId="168">
    <w:nsid w:val="4803635E"/>
    <w:multiLevelType w:val="hybridMultilevel"/>
    <w:tmpl w:val="97F03C70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9">
    <w:nsid w:val="4823250E"/>
    <w:multiLevelType w:val="hybridMultilevel"/>
    <w:tmpl w:val="2D86B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0">
    <w:nsid w:val="483B396A"/>
    <w:multiLevelType w:val="hybridMultilevel"/>
    <w:tmpl w:val="B8BECE22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1">
    <w:nsid w:val="48691D77"/>
    <w:multiLevelType w:val="hybridMultilevel"/>
    <w:tmpl w:val="1BE46546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2">
    <w:nsid w:val="48A10D46"/>
    <w:multiLevelType w:val="hybridMultilevel"/>
    <w:tmpl w:val="D00E5734"/>
    <w:lvl w:ilvl="0" w:tplc="B682449E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3">
    <w:nsid w:val="48AA769D"/>
    <w:multiLevelType w:val="hybridMultilevel"/>
    <w:tmpl w:val="8B7699BA"/>
    <w:lvl w:ilvl="0" w:tplc="0415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174">
    <w:nsid w:val="48C86723"/>
    <w:multiLevelType w:val="hybridMultilevel"/>
    <w:tmpl w:val="E8163CC4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5">
    <w:nsid w:val="49E51021"/>
    <w:multiLevelType w:val="hybridMultilevel"/>
    <w:tmpl w:val="056ECDB0"/>
    <w:lvl w:ilvl="0" w:tplc="07C462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68244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>
    <w:nsid w:val="4A555A7B"/>
    <w:multiLevelType w:val="hybridMultilevel"/>
    <w:tmpl w:val="F6F820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>
    <w:nsid w:val="4A8F23B2"/>
    <w:multiLevelType w:val="hybridMultilevel"/>
    <w:tmpl w:val="140668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8">
    <w:nsid w:val="4A903B82"/>
    <w:multiLevelType w:val="hybridMultilevel"/>
    <w:tmpl w:val="483A4F62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9">
    <w:nsid w:val="4B1B209A"/>
    <w:multiLevelType w:val="hybridMultilevel"/>
    <w:tmpl w:val="B846D8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>
    <w:nsid w:val="4BA40BD8"/>
    <w:multiLevelType w:val="hybridMultilevel"/>
    <w:tmpl w:val="3B8CC564"/>
    <w:lvl w:ilvl="0" w:tplc="04150011">
      <w:start w:val="1"/>
      <w:numFmt w:val="decimal"/>
      <w:lvlText w:val="%1)"/>
      <w:lvlJc w:val="left"/>
      <w:pPr>
        <w:ind w:left="900" w:hanging="360"/>
      </w:pPr>
    </w:lvl>
    <w:lvl w:ilvl="1" w:tplc="04150019" w:tentative="1">
      <w:start w:val="1"/>
      <w:numFmt w:val="lowerLetter"/>
      <w:lvlText w:val="%2."/>
      <w:lvlJc w:val="left"/>
      <w:pPr>
        <w:ind w:left="1620" w:hanging="360"/>
      </w:pPr>
    </w:lvl>
    <w:lvl w:ilvl="2" w:tplc="0415001B" w:tentative="1">
      <w:start w:val="1"/>
      <w:numFmt w:val="lowerRoman"/>
      <w:lvlText w:val="%3."/>
      <w:lvlJc w:val="right"/>
      <w:pPr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81">
    <w:nsid w:val="4D0B707B"/>
    <w:multiLevelType w:val="hybridMultilevel"/>
    <w:tmpl w:val="DD24269C"/>
    <w:lvl w:ilvl="0" w:tplc="0415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182">
    <w:nsid w:val="4D34777E"/>
    <w:multiLevelType w:val="hybridMultilevel"/>
    <w:tmpl w:val="C79C684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3">
    <w:nsid w:val="4D5A35FC"/>
    <w:multiLevelType w:val="hybridMultilevel"/>
    <w:tmpl w:val="635641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>
    <w:nsid w:val="4D8641C8"/>
    <w:multiLevelType w:val="hybridMultilevel"/>
    <w:tmpl w:val="4B985CE2"/>
    <w:lvl w:ilvl="0" w:tplc="0415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185">
    <w:nsid w:val="4E457371"/>
    <w:multiLevelType w:val="hybridMultilevel"/>
    <w:tmpl w:val="FC18C2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4E72229F"/>
    <w:multiLevelType w:val="hybridMultilevel"/>
    <w:tmpl w:val="4CB42982"/>
    <w:lvl w:ilvl="0" w:tplc="0415000F">
      <w:start w:val="1"/>
      <w:numFmt w:val="decimal"/>
      <w:lvlText w:val="%1."/>
      <w:lvlJc w:val="left"/>
      <w:pPr>
        <w:ind w:left="785" w:hanging="360"/>
      </w:pPr>
    </w:lvl>
    <w:lvl w:ilvl="1" w:tplc="0415000F">
      <w:start w:val="1"/>
      <w:numFmt w:val="decimal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87">
    <w:nsid w:val="4E8A4D10"/>
    <w:multiLevelType w:val="hybridMultilevel"/>
    <w:tmpl w:val="6380AAE0"/>
    <w:lvl w:ilvl="0" w:tplc="0415000F">
      <w:start w:val="1"/>
      <w:numFmt w:val="decimal"/>
      <w:lvlText w:val="%1."/>
      <w:lvlJc w:val="left"/>
      <w:pPr>
        <w:ind w:left="1164" w:hanging="360"/>
      </w:pPr>
    </w:lvl>
    <w:lvl w:ilvl="1" w:tplc="04150019" w:tentative="1">
      <w:start w:val="1"/>
      <w:numFmt w:val="lowerLetter"/>
      <w:lvlText w:val="%2."/>
      <w:lvlJc w:val="left"/>
      <w:pPr>
        <w:ind w:left="1884" w:hanging="360"/>
      </w:pPr>
    </w:lvl>
    <w:lvl w:ilvl="2" w:tplc="0415001B" w:tentative="1">
      <w:start w:val="1"/>
      <w:numFmt w:val="lowerRoman"/>
      <w:lvlText w:val="%3."/>
      <w:lvlJc w:val="right"/>
      <w:pPr>
        <w:ind w:left="2604" w:hanging="180"/>
      </w:pPr>
    </w:lvl>
    <w:lvl w:ilvl="3" w:tplc="0415000F" w:tentative="1">
      <w:start w:val="1"/>
      <w:numFmt w:val="decimal"/>
      <w:lvlText w:val="%4."/>
      <w:lvlJc w:val="left"/>
      <w:pPr>
        <w:ind w:left="3324" w:hanging="360"/>
      </w:pPr>
    </w:lvl>
    <w:lvl w:ilvl="4" w:tplc="04150019" w:tentative="1">
      <w:start w:val="1"/>
      <w:numFmt w:val="lowerLetter"/>
      <w:lvlText w:val="%5."/>
      <w:lvlJc w:val="left"/>
      <w:pPr>
        <w:ind w:left="4044" w:hanging="360"/>
      </w:pPr>
    </w:lvl>
    <w:lvl w:ilvl="5" w:tplc="0415001B" w:tentative="1">
      <w:start w:val="1"/>
      <w:numFmt w:val="lowerRoman"/>
      <w:lvlText w:val="%6."/>
      <w:lvlJc w:val="right"/>
      <w:pPr>
        <w:ind w:left="4764" w:hanging="180"/>
      </w:pPr>
    </w:lvl>
    <w:lvl w:ilvl="6" w:tplc="0415000F" w:tentative="1">
      <w:start w:val="1"/>
      <w:numFmt w:val="decimal"/>
      <w:lvlText w:val="%7."/>
      <w:lvlJc w:val="left"/>
      <w:pPr>
        <w:ind w:left="5484" w:hanging="360"/>
      </w:pPr>
    </w:lvl>
    <w:lvl w:ilvl="7" w:tplc="04150019" w:tentative="1">
      <w:start w:val="1"/>
      <w:numFmt w:val="lowerLetter"/>
      <w:lvlText w:val="%8."/>
      <w:lvlJc w:val="left"/>
      <w:pPr>
        <w:ind w:left="6204" w:hanging="360"/>
      </w:pPr>
    </w:lvl>
    <w:lvl w:ilvl="8" w:tplc="0415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188">
    <w:nsid w:val="4EBD7EC3"/>
    <w:multiLevelType w:val="hybridMultilevel"/>
    <w:tmpl w:val="97BC89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4FFA7E10"/>
    <w:multiLevelType w:val="multilevel"/>
    <w:tmpl w:val="DACA0A1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0">
    <w:nsid w:val="503666D1"/>
    <w:multiLevelType w:val="hybridMultilevel"/>
    <w:tmpl w:val="6ED666B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507C7A4D"/>
    <w:multiLevelType w:val="hybridMultilevel"/>
    <w:tmpl w:val="817CD2C8"/>
    <w:lvl w:ilvl="0" w:tplc="39C0F4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9C0F4F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50994285"/>
    <w:multiLevelType w:val="hybridMultilevel"/>
    <w:tmpl w:val="46D854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3">
    <w:nsid w:val="50C25846"/>
    <w:multiLevelType w:val="hybridMultilevel"/>
    <w:tmpl w:val="58A07C48"/>
    <w:lvl w:ilvl="0" w:tplc="0415000F">
      <w:start w:val="1"/>
      <w:numFmt w:val="decimal"/>
      <w:lvlText w:val="%1."/>
      <w:lvlJc w:val="left"/>
      <w:pPr>
        <w:ind w:left="1890" w:hanging="360"/>
      </w:pPr>
    </w:lvl>
    <w:lvl w:ilvl="1" w:tplc="04150019" w:tentative="1">
      <w:start w:val="1"/>
      <w:numFmt w:val="lowerLetter"/>
      <w:lvlText w:val="%2."/>
      <w:lvlJc w:val="left"/>
      <w:pPr>
        <w:ind w:left="2610" w:hanging="360"/>
      </w:pPr>
    </w:lvl>
    <w:lvl w:ilvl="2" w:tplc="0415001B" w:tentative="1">
      <w:start w:val="1"/>
      <w:numFmt w:val="lowerRoman"/>
      <w:lvlText w:val="%3."/>
      <w:lvlJc w:val="right"/>
      <w:pPr>
        <w:ind w:left="3330" w:hanging="180"/>
      </w:pPr>
    </w:lvl>
    <w:lvl w:ilvl="3" w:tplc="0415000F" w:tentative="1">
      <w:start w:val="1"/>
      <w:numFmt w:val="decimal"/>
      <w:lvlText w:val="%4."/>
      <w:lvlJc w:val="left"/>
      <w:pPr>
        <w:ind w:left="4050" w:hanging="360"/>
      </w:pPr>
    </w:lvl>
    <w:lvl w:ilvl="4" w:tplc="04150019" w:tentative="1">
      <w:start w:val="1"/>
      <w:numFmt w:val="lowerLetter"/>
      <w:lvlText w:val="%5."/>
      <w:lvlJc w:val="left"/>
      <w:pPr>
        <w:ind w:left="4770" w:hanging="360"/>
      </w:pPr>
    </w:lvl>
    <w:lvl w:ilvl="5" w:tplc="0415001B" w:tentative="1">
      <w:start w:val="1"/>
      <w:numFmt w:val="lowerRoman"/>
      <w:lvlText w:val="%6."/>
      <w:lvlJc w:val="right"/>
      <w:pPr>
        <w:ind w:left="5490" w:hanging="180"/>
      </w:pPr>
    </w:lvl>
    <w:lvl w:ilvl="6" w:tplc="0415000F" w:tentative="1">
      <w:start w:val="1"/>
      <w:numFmt w:val="decimal"/>
      <w:lvlText w:val="%7."/>
      <w:lvlJc w:val="left"/>
      <w:pPr>
        <w:ind w:left="6210" w:hanging="360"/>
      </w:pPr>
    </w:lvl>
    <w:lvl w:ilvl="7" w:tplc="04150019" w:tentative="1">
      <w:start w:val="1"/>
      <w:numFmt w:val="lowerLetter"/>
      <w:lvlText w:val="%8."/>
      <w:lvlJc w:val="left"/>
      <w:pPr>
        <w:ind w:left="6930" w:hanging="360"/>
      </w:pPr>
    </w:lvl>
    <w:lvl w:ilvl="8" w:tplc="0415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94">
    <w:nsid w:val="50CE2E01"/>
    <w:multiLevelType w:val="hybridMultilevel"/>
    <w:tmpl w:val="0268BC3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5">
    <w:nsid w:val="51585904"/>
    <w:multiLevelType w:val="hybridMultilevel"/>
    <w:tmpl w:val="7C78949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>
    <w:nsid w:val="51E73F18"/>
    <w:multiLevelType w:val="hybridMultilevel"/>
    <w:tmpl w:val="549C7B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7">
    <w:nsid w:val="5200202D"/>
    <w:multiLevelType w:val="hybridMultilevel"/>
    <w:tmpl w:val="36D4F2AA"/>
    <w:lvl w:ilvl="0" w:tplc="ECE24F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8">
    <w:nsid w:val="52A830B1"/>
    <w:multiLevelType w:val="hybridMultilevel"/>
    <w:tmpl w:val="63AC3A4E"/>
    <w:lvl w:ilvl="0" w:tplc="0415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9">
    <w:nsid w:val="52AB3C7C"/>
    <w:multiLevelType w:val="hybridMultilevel"/>
    <w:tmpl w:val="AA2C0B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53CA3E4E"/>
    <w:multiLevelType w:val="hybridMultilevel"/>
    <w:tmpl w:val="05028B32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1">
    <w:nsid w:val="53D42F38"/>
    <w:multiLevelType w:val="hybridMultilevel"/>
    <w:tmpl w:val="4A5E7BDA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2">
    <w:nsid w:val="549C1DDE"/>
    <w:multiLevelType w:val="hybridMultilevel"/>
    <w:tmpl w:val="E520825E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3">
    <w:nsid w:val="551A0355"/>
    <w:multiLevelType w:val="hybridMultilevel"/>
    <w:tmpl w:val="3364E7FA"/>
    <w:lvl w:ilvl="0" w:tplc="39C0F4F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4">
    <w:nsid w:val="55CC407E"/>
    <w:multiLevelType w:val="hybridMultilevel"/>
    <w:tmpl w:val="DC9E12FE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5">
    <w:nsid w:val="55D47A40"/>
    <w:multiLevelType w:val="hybridMultilevel"/>
    <w:tmpl w:val="96FA696A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6">
    <w:nsid w:val="55FE3760"/>
    <w:multiLevelType w:val="hybridMultilevel"/>
    <w:tmpl w:val="C0F86162"/>
    <w:lvl w:ilvl="0" w:tplc="3F282D22">
      <w:start w:val="1"/>
      <w:numFmt w:val="lowerLetter"/>
      <w:lvlText w:val="%1."/>
      <w:lvlJc w:val="left"/>
      <w:pPr>
        <w:ind w:left="8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25" w:hanging="360"/>
      </w:pPr>
    </w:lvl>
    <w:lvl w:ilvl="2" w:tplc="0415001B" w:tentative="1">
      <w:start w:val="1"/>
      <w:numFmt w:val="lowerRoman"/>
      <w:lvlText w:val="%3."/>
      <w:lvlJc w:val="right"/>
      <w:pPr>
        <w:ind w:left="2245" w:hanging="180"/>
      </w:pPr>
    </w:lvl>
    <w:lvl w:ilvl="3" w:tplc="0415000F" w:tentative="1">
      <w:start w:val="1"/>
      <w:numFmt w:val="decimal"/>
      <w:lvlText w:val="%4."/>
      <w:lvlJc w:val="left"/>
      <w:pPr>
        <w:ind w:left="2965" w:hanging="360"/>
      </w:pPr>
    </w:lvl>
    <w:lvl w:ilvl="4" w:tplc="04150019" w:tentative="1">
      <w:start w:val="1"/>
      <w:numFmt w:val="lowerLetter"/>
      <w:lvlText w:val="%5."/>
      <w:lvlJc w:val="left"/>
      <w:pPr>
        <w:ind w:left="3685" w:hanging="360"/>
      </w:pPr>
    </w:lvl>
    <w:lvl w:ilvl="5" w:tplc="0415001B" w:tentative="1">
      <w:start w:val="1"/>
      <w:numFmt w:val="lowerRoman"/>
      <w:lvlText w:val="%6."/>
      <w:lvlJc w:val="right"/>
      <w:pPr>
        <w:ind w:left="4405" w:hanging="180"/>
      </w:pPr>
    </w:lvl>
    <w:lvl w:ilvl="6" w:tplc="0415000F" w:tentative="1">
      <w:start w:val="1"/>
      <w:numFmt w:val="decimal"/>
      <w:lvlText w:val="%7."/>
      <w:lvlJc w:val="left"/>
      <w:pPr>
        <w:ind w:left="5125" w:hanging="360"/>
      </w:pPr>
    </w:lvl>
    <w:lvl w:ilvl="7" w:tplc="04150019" w:tentative="1">
      <w:start w:val="1"/>
      <w:numFmt w:val="lowerLetter"/>
      <w:lvlText w:val="%8."/>
      <w:lvlJc w:val="left"/>
      <w:pPr>
        <w:ind w:left="5845" w:hanging="360"/>
      </w:pPr>
    </w:lvl>
    <w:lvl w:ilvl="8" w:tplc="0415001B" w:tentative="1">
      <w:start w:val="1"/>
      <w:numFmt w:val="lowerRoman"/>
      <w:lvlText w:val="%9."/>
      <w:lvlJc w:val="right"/>
      <w:pPr>
        <w:ind w:left="6565" w:hanging="180"/>
      </w:pPr>
    </w:lvl>
  </w:abstractNum>
  <w:abstractNum w:abstractNumId="207">
    <w:nsid w:val="56CF7A77"/>
    <w:multiLevelType w:val="hybridMultilevel"/>
    <w:tmpl w:val="D9542A8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573B442E"/>
    <w:multiLevelType w:val="hybridMultilevel"/>
    <w:tmpl w:val="CD6AF6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9">
    <w:nsid w:val="574956F8"/>
    <w:multiLevelType w:val="hybridMultilevel"/>
    <w:tmpl w:val="466608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0">
    <w:nsid w:val="57A47122"/>
    <w:multiLevelType w:val="hybridMultilevel"/>
    <w:tmpl w:val="D6F88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>
    <w:nsid w:val="580C16FB"/>
    <w:multiLevelType w:val="hybridMultilevel"/>
    <w:tmpl w:val="B2887D24"/>
    <w:lvl w:ilvl="0" w:tplc="B682449E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2">
    <w:nsid w:val="58434FC2"/>
    <w:multiLevelType w:val="hybridMultilevel"/>
    <w:tmpl w:val="0688CA98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3">
    <w:nsid w:val="584815AB"/>
    <w:multiLevelType w:val="hybridMultilevel"/>
    <w:tmpl w:val="48A2DC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4">
    <w:nsid w:val="5A16423C"/>
    <w:multiLevelType w:val="hybridMultilevel"/>
    <w:tmpl w:val="95CA0D4E"/>
    <w:lvl w:ilvl="0" w:tplc="04150001">
      <w:start w:val="1"/>
      <w:numFmt w:val="bullet"/>
      <w:lvlText w:val=""/>
      <w:lvlJc w:val="left"/>
      <w:pPr>
        <w:ind w:left="8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0" w:hanging="360"/>
      </w:pPr>
      <w:rPr>
        <w:rFonts w:ascii="Wingdings" w:hAnsi="Wingdings" w:hint="default"/>
      </w:rPr>
    </w:lvl>
  </w:abstractNum>
  <w:abstractNum w:abstractNumId="215">
    <w:nsid w:val="5A2D49B2"/>
    <w:multiLevelType w:val="hybridMultilevel"/>
    <w:tmpl w:val="C81EAACE"/>
    <w:lvl w:ilvl="0" w:tplc="04150001">
      <w:start w:val="1"/>
      <w:numFmt w:val="bullet"/>
      <w:lvlText w:val=""/>
      <w:lvlJc w:val="left"/>
      <w:pPr>
        <w:ind w:left="12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4" w:hanging="360"/>
      </w:pPr>
      <w:rPr>
        <w:rFonts w:ascii="Wingdings" w:hAnsi="Wingdings" w:hint="default"/>
      </w:rPr>
    </w:lvl>
  </w:abstractNum>
  <w:abstractNum w:abstractNumId="216">
    <w:nsid w:val="5B384AF2"/>
    <w:multiLevelType w:val="hybridMultilevel"/>
    <w:tmpl w:val="CF466A72"/>
    <w:lvl w:ilvl="0" w:tplc="0930B552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7">
    <w:nsid w:val="5BC856F1"/>
    <w:multiLevelType w:val="hybridMultilevel"/>
    <w:tmpl w:val="664E24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>
    <w:nsid w:val="5C905019"/>
    <w:multiLevelType w:val="multilevel"/>
    <w:tmpl w:val="D5A80EFA"/>
    <w:lvl w:ilvl="0">
      <w:start w:val="1"/>
      <w:numFmt w:val="upperRoman"/>
      <w:pStyle w:val="SzOOP3"/>
      <w:lvlText w:val="%1."/>
      <w:lvlJc w:val="righ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9">
    <w:nsid w:val="5CCD75A1"/>
    <w:multiLevelType w:val="hybridMultilevel"/>
    <w:tmpl w:val="2FEA6F4E"/>
    <w:lvl w:ilvl="0" w:tplc="FDD20E18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0">
    <w:nsid w:val="5D5F4EA5"/>
    <w:multiLevelType w:val="hybridMultilevel"/>
    <w:tmpl w:val="D0F002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1">
    <w:nsid w:val="5E4138CB"/>
    <w:multiLevelType w:val="hybridMultilevel"/>
    <w:tmpl w:val="27FC75D4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2">
    <w:nsid w:val="5EA81545"/>
    <w:multiLevelType w:val="hybridMultilevel"/>
    <w:tmpl w:val="76D8DB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3">
    <w:nsid w:val="5EAB1AC6"/>
    <w:multiLevelType w:val="hybridMultilevel"/>
    <w:tmpl w:val="909A0EC6"/>
    <w:lvl w:ilvl="0" w:tplc="04150001">
      <w:start w:val="1"/>
      <w:numFmt w:val="bullet"/>
      <w:lvlText w:val=""/>
      <w:lvlJc w:val="left"/>
      <w:pPr>
        <w:ind w:left="7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abstractNum w:abstractNumId="224">
    <w:nsid w:val="5EB16EC4"/>
    <w:multiLevelType w:val="hybridMultilevel"/>
    <w:tmpl w:val="31B09C1A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723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25">
    <w:nsid w:val="5ECB4DAB"/>
    <w:multiLevelType w:val="hybridMultilevel"/>
    <w:tmpl w:val="8808FC18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26">
    <w:nsid w:val="5EEA07C6"/>
    <w:multiLevelType w:val="hybridMultilevel"/>
    <w:tmpl w:val="BE30CC60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>
    <w:nsid w:val="600441EF"/>
    <w:multiLevelType w:val="hybridMultilevel"/>
    <w:tmpl w:val="41749262"/>
    <w:lvl w:ilvl="0" w:tplc="0415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228">
    <w:nsid w:val="601F4D9F"/>
    <w:multiLevelType w:val="hybridMultilevel"/>
    <w:tmpl w:val="17825360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9">
    <w:nsid w:val="60642A8D"/>
    <w:multiLevelType w:val="hybridMultilevel"/>
    <w:tmpl w:val="2012C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>
    <w:nsid w:val="606B28B3"/>
    <w:multiLevelType w:val="hybridMultilevel"/>
    <w:tmpl w:val="48E281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1">
    <w:nsid w:val="607C30C4"/>
    <w:multiLevelType w:val="hybridMultilevel"/>
    <w:tmpl w:val="106A36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2">
    <w:nsid w:val="6096133E"/>
    <w:multiLevelType w:val="hybridMultilevel"/>
    <w:tmpl w:val="CBF64D64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3">
    <w:nsid w:val="60B71ABC"/>
    <w:multiLevelType w:val="hybridMultilevel"/>
    <w:tmpl w:val="C63C6F8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4">
    <w:nsid w:val="60E508EE"/>
    <w:multiLevelType w:val="hybridMultilevel"/>
    <w:tmpl w:val="A84863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>
    <w:nsid w:val="61293DCC"/>
    <w:multiLevelType w:val="hybridMultilevel"/>
    <w:tmpl w:val="0EF089E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6">
    <w:nsid w:val="61374CBB"/>
    <w:multiLevelType w:val="hybridMultilevel"/>
    <w:tmpl w:val="23C23A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7">
    <w:nsid w:val="617469DE"/>
    <w:multiLevelType w:val="hybridMultilevel"/>
    <w:tmpl w:val="744CFBDC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>
    <w:nsid w:val="61DC0A23"/>
    <w:multiLevelType w:val="hybridMultilevel"/>
    <w:tmpl w:val="1EEEDC22"/>
    <w:lvl w:ilvl="0" w:tplc="04150001">
      <w:start w:val="1"/>
      <w:numFmt w:val="bullet"/>
      <w:lvlText w:val=""/>
      <w:lvlJc w:val="left"/>
      <w:pPr>
        <w:ind w:left="8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0" w:hanging="360"/>
      </w:pPr>
      <w:rPr>
        <w:rFonts w:ascii="Wingdings" w:hAnsi="Wingdings" w:hint="default"/>
      </w:rPr>
    </w:lvl>
  </w:abstractNum>
  <w:abstractNum w:abstractNumId="239">
    <w:nsid w:val="62727149"/>
    <w:multiLevelType w:val="hybridMultilevel"/>
    <w:tmpl w:val="876002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0">
    <w:nsid w:val="62786BB7"/>
    <w:multiLevelType w:val="hybridMultilevel"/>
    <w:tmpl w:val="9682724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1">
    <w:nsid w:val="628B3B7E"/>
    <w:multiLevelType w:val="hybridMultilevel"/>
    <w:tmpl w:val="24E85E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2">
    <w:nsid w:val="62912282"/>
    <w:multiLevelType w:val="hybridMultilevel"/>
    <w:tmpl w:val="0B16B81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43">
    <w:nsid w:val="62BF7D99"/>
    <w:multiLevelType w:val="hybridMultilevel"/>
    <w:tmpl w:val="4FAE21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4">
    <w:nsid w:val="62D30BCE"/>
    <w:multiLevelType w:val="hybridMultilevel"/>
    <w:tmpl w:val="377626F6"/>
    <w:lvl w:ilvl="0" w:tplc="04150001">
      <w:start w:val="1"/>
      <w:numFmt w:val="bullet"/>
      <w:lvlText w:val=""/>
      <w:lvlJc w:val="left"/>
      <w:pPr>
        <w:ind w:left="21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35" w:hanging="360"/>
      </w:pPr>
      <w:rPr>
        <w:rFonts w:ascii="Wingdings" w:hAnsi="Wingdings" w:hint="default"/>
      </w:rPr>
    </w:lvl>
  </w:abstractNum>
  <w:abstractNum w:abstractNumId="245">
    <w:nsid w:val="63184FBF"/>
    <w:multiLevelType w:val="hybridMultilevel"/>
    <w:tmpl w:val="BF6ADF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6">
    <w:nsid w:val="6338155F"/>
    <w:multiLevelType w:val="hybridMultilevel"/>
    <w:tmpl w:val="2E7E04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7">
    <w:nsid w:val="636C7187"/>
    <w:multiLevelType w:val="hybridMultilevel"/>
    <w:tmpl w:val="3CF84130"/>
    <w:lvl w:ilvl="0" w:tplc="07C462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8F2033F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8">
    <w:nsid w:val="63876DD1"/>
    <w:multiLevelType w:val="hybridMultilevel"/>
    <w:tmpl w:val="9440D5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9">
    <w:nsid w:val="65A52B05"/>
    <w:multiLevelType w:val="hybridMultilevel"/>
    <w:tmpl w:val="3364E7FA"/>
    <w:lvl w:ilvl="0" w:tplc="39C0F4F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0">
    <w:nsid w:val="65C2019A"/>
    <w:multiLevelType w:val="hybridMultilevel"/>
    <w:tmpl w:val="59A8D8A2"/>
    <w:lvl w:ilvl="0" w:tplc="04150005">
      <w:start w:val="1"/>
      <w:numFmt w:val="bullet"/>
      <w:lvlText w:val=""/>
      <w:lvlJc w:val="left"/>
      <w:pPr>
        <w:ind w:left="83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7" w:hanging="360"/>
      </w:pPr>
      <w:rPr>
        <w:rFonts w:ascii="Wingdings" w:hAnsi="Wingdings" w:hint="default"/>
      </w:rPr>
    </w:lvl>
  </w:abstractNum>
  <w:abstractNum w:abstractNumId="251">
    <w:nsid w:val="65C4625F"/>
    <w:multiLevelType w:val="multilevel"/>
    <w:tmpl w:val="25629FD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52">
    <w:nsid w:val="68170BB4"/>
    <w:multiLevelType w:val="hybridMultilevel"/>
    <w:tmpl w:val="CB0E8E22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3">
    <w:nsid w:val="687051C1"/>
    <w:multiLevelType w:val="hybridMultilevel"/>
    <w:tmpl w:val="602E19E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4">
    <w:nsid w:val="68ED2770"/>
    <w:multiLevelType w:val="hybridMultilevel"/>
    <w:tmpl w:val="4230A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5">
    <w:nsid w:val="68F3094C"/>
    <w:multiLevelType w:val="hybridMultilevel"/>
    <w:tmpl w:val="97369D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6">
    <w:nsid w:val="68FE2141"/>
    <w:multiLevelType w:val="hybridMultilevel"/>
    <w:tmpl w:val="C38C5014"/>
    <w:lvl w:ilvl="0" w:tplc="5044BB10">
      <w:numFmt w:val="bullet"/>
      <w:lvlText w:val="·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7">
    <w:nsid w:val="69564A79"/>
    <w:multiLevelType w:val="hybridMultilevel"/>
    <w:tmpl w:val="7496FD08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8">
    <w:nsid w:val="69826A7F"/>
    <w:multiLevelType w:val="hybridMultilevel"/>
    <w:tmpl w:val="8E2821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9">
    <w:nsid w:val="69DA3099"/>
    <w:multiLevelType w:val="hybridMultilevel"/>
    <w:tmpl w:val="58DA3F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0">
    <w:nsid w:val="6A396BA1"/>
    <w:multiLevelType w:val="hybridMultilevel"/>
    <w:tmpl w:val="98C0734C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1">
    <w:nsid w:val="6CAE3062"/>
    <w:multiLevelType w:val="hybridMultilevel"/>
    <w:tmpl w:val="3FC0166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2">
    <w:nsid w:val="6D855A97"/>
    <w:multiLevelType w:val="hybridMultilevel"/>
    <w:tmpl w:val="4992F3DA"/>
    <w:lvl w:ilvl="0" w:tplc="B6824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3">
    <w:nsid w:val="6E7833F5"/>
    <w:multiLevelType w:val="hybridMultilevel"/>
    <w:tmpl w:val="E92E2F9E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723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64">
    <w:nsid w:val="6F124ACE"/>
    <w:multiLevelType w:val="hybridMultilevel"/>
    <w:tmpl w:val="2A8A5BF0"/>
    <w:lvl w:ilvl="0" w:tplc="04150001">
      <w:start w:val="1"/>
      <w:numFmt w:val="bullet"/>
      <w:lvlText w:val=""/>
      <w:lvlJc w:val="left"/>
      <w:pPr>
        <w:ind w:left="12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6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3" w:hanging="360"/>
      </w:pPr>
      <w:rPr>
        <w:rFonts w:ascii="Wingdings" w:hAnsi="Wingdings" w:hint="default"/>
      </w:rPr>
    </w:lvl>
  </w:abstractNum>
  <w:abstractNum w:abstractNumId="265">
    <w:nsid w:val="6F6A7F3D"/>
    <w:multiLevelType w:val="hybridMultilevel"/>
    <w:tmpl w:val="89CCEAFA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9EB0C8">
      <w:start w:val="1"/>
      <w:numFmt w:val="decimal"/>
      <w:lvlText w:val="%2."/>
      <w:lvlJc w:val="center"/>
      <w:pPr>
        <w:tabs>
          <w:tab w:val="num" w:pos="1440"/>
        </w:tabs>
        <w:ind w:left="1627" w:hanging="547"/>
      </w:pPr>
      <w:rPr>
        <w:rFonts w:cs="Times New Roman" w:hint="default"/>
        <w:sz w:val="24"/>
        <w:szCs w:val="24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6">
    <w:nsid w:val="70000E66"/>
    <w:multiLevelType w:val="hybridMultilevel"/>
    <w:tmpl w:val="3FC0166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>
    <w:nsid w:val="70BB1560"/>
    <w:multiLevelType w:val="hybridMultilevel"/>
    <w:tmpl w:val="5D18EA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8">
    <w:nsid w:val="70F249D1"/>
    <w:multiLevelType w:val="hybridMultilevel"/>
    <w:tmpl w:val="18CA43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9">
    <w:nsid w:val="71E52BAD"/>
    <w:multiLevelType w:val="hybridMultilevel"/>
    <w:tmpl w:val="7742A044"/>
    <w:lvl w:ilvl="0" w:tplc="8F2033F2">
      <w:start w:val="1"/>
      <w:numFmt w:val="bullet"/>
      <w:lvlText w:val=""/>
      <w:lvlJc w:val="left"/>
      <w:pPr>
        <w:ind w:left="21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35" w:hanging="360"/>
      </w:pPr>
      <w:rPr>
        <w:rFonts w:ascii="Wingdings" w:hAnsi="Wingdings" w:hint="default"/>
      </w:rPr>
    </w:lvl>
  </w:abstractNum>
  <w:abstractNum w:abstractNumId="270">
    <w:nsid w:val="722014C6"/>
    <w:multiLevelType w:val="hybridMultilevel"/>
    <w:tmpl w:val="3FE0023A"/>
    <w:lvl w:ilvl="0" w:tplc="8F2033F2">
      <w:start w:val="1"/>
      <w:numFmt w:val="bullet"/>
      <w:lvlText w:val=""/>
      <w:lvlJc w:val="left"/>
      <w:pPr>
        <w:ind w:left="79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71">
    <w:nsid w:val="72423013"/>
    <w:multiLevelType w:val="hybridMultilevel"/>
    <w:tmpl w:val="0FD25876"/>
    <w:lvl w:ilvl="0" w:tplc="8F2033F2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72">
    <w:nsid w:val="7288267A"/>
    <w:multiLevelType w:val="hybridMultilevel"/>
    <w:tmpl w:val="30FA5EAC"/>
    <w:lvl w:ilvl="0" w:tplc="0415000F">
      <w:start w:val="1"/>
      <w:numFmt w:val="decimal"/>
      <w:lvlText w:val="%1."/>
      <w:lvlJc w:val="left"/>
      <w:pPr>
        <w:ind w:left="75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>
    <w:nsid w:val="72933879"/>
    <w:multiLevelType w:val="multilevel"/>
    <w:tmpl w:val="18DAD54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pStyle w:val="Akapit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4">
    <w:nsid w:val="729E638A"/>
    <w:multiLevelType w:val="hybridMultilevel"/>
    <w:tmpl w:val="DE0633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5">
    <w:nsid w:val="732068E2"/>
    <w:multiLevelType w:val="hybridMultilevel"/>
    <w:tmpl w:val="FC9A28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6">
    <w:nsid w:val="73391348"/>
    <w:multiLevelType w:val="hybridMultilevel"/>
    <w:tmpl w:val="CE760828"/>
    <w:lvl w:ilvl="0" w:tplc="04150011">
      <w:start w:val="1"/>
      <w:numFmt w:val="decimal"/>
      <w:lvlText w:val="%1)"/>
      <w:lvlJc w:val="left"/>
      <w:pPr>
        <w:ind w:left="850" w:hanging="360"/>
      </w:pPr>
    </w:lvl>
    <w:lvl w:ilvl="1" w:tplc="04150019" w:tentative="1">
      <w:start w:val="1"/>
      <w:numFmt w:val="lowerLetter"/>
      <w:lvlText w:val="%2."/>
      <w:lvlJc w:val="left"/>
      <w:pPr>
        <w:ind w:left="1570" w:hanging="360"/>
      </w:pPr>
    </w:lvl>
    <w:lvl w:ilvl="2" w:tplc="0415001B" w:tentative="1">
      <w:start w:val="1"/>
      <w:numFmt w:val="lowerRoman"/>
      <w:lvlText w:val="%3."/>
      <w:lvlJc w:val="right"/>
      <w:pPr>
        <w:ind w:left="2290" w:hanging="180"/>
      </w:pPr>
    </w:lvl>
    <w:lvl w:ilvl="3" w:tplc="0415000F" w:tentative="1">
      <w:start w:val="1"/>
      <w:numFmt w:val="decimal"/>
      <w:lvlText w:val="%4."/>
      <w:lvlJc w:val="left"/>
      <w:pPr>
        <w:ind w:left="3010" w:hanging="360"/>
      </w:pPr>
    </w:lvl>
    <w:lvl w:ilvl="4" w:tplc="04150019" w:tentative="1">
      <w:start w:val="1"/>
      <w:numFmt w:val="lowerLetter"/>
      <w:lvlText w:val="%5."/>
      <w:lvlJc w:val="left"/>
      <w:pPr>
        <w:ind w:left="3730" w:hanging="360"/>
      </w:pPr>
    </w:lvl>
    <w:lvl w:ilvl="5" w:tplc="0415001B" w:tentative="1">
      <w:start w:val="1"/>
      <w:numFmt w:val="lowerRoman"/>
      <w:lvlText w:val="%6."/>
      <w:lvlJc w:val="right"/>
      <w:pPr>
        <w:ind w:left="4450" w:hanging="180"/>
      </w:pPr>
    </w:lvl>
    <w:lvl w:ilvl="6" w:tplc="0415000F" w:tentative="1">
      <w:start w:val="1"/>
      <w:numFmt w:val="decimal"/>
      <w:lvlText w:val="%7."/>
      <w:lvlJc w:val="left"/>
      <w:pPr>
        <w:ind w:left="5170" w:hanging="360"/>
      </w:pPr>
    </w:lvl>
    <w:lvl w:ilvl="7" w:tplc="04150019" w:tentative="1">
      <w:start w:val="1"/>
      <w:numFmt w:val="lowerLetter"/>
      <w:lvlText w:val="%8."/>
      <w:lvlJc w:val="left"/>
      <w:pPr>
        <w:ind w:left="5890" w:hanging="360"/>
      </w:pPr>
    </w:lvl>
    <w:lvl w:ilvl="8" w:tplc="0415001B" w:tentative="1">
      <w:start w:val="1"/>
      <w:numFmt w:val="lowerRoman"/>
      <w:lvlText w:val="%9."/>
      <w:lvlJc w:val="right"/>
      <w:pPr>
        <w:ind w:left="6610" w:hanging="180"/>
      </w:pPr>
    </w:lvl>
  </w:abstractNum>
  <w:abstractNum w:abstractNumId="277">
    <w:nsid w:val="739F6356"/>
    <w:multiLevelType w:val="hybridMultilevel"/>
    <w:tmpl w:val="4CBE9A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>
    <w:nsid w:val="74B64635"/>
    <w:multiLevelType w:val="hybridMultilevel"/>
    <w:tmpl w:val="42702BDA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9">
    <w:nsid w:val="74D314AA"/>
    <w:multiLevelType w:val="multilevel"/>
    <w:tmpl w:val="FC7E2DF4"/>
    <w:lvl w:ilvl="0">
      <w:start w:val="1"/>
      <w:numFmt w:val="bullet"/>
      <w:lvlText w:val="­"/>
      <w:lvlJc w:val="left"/>
      <w:pPr>
        <w:ind w:left="834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7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99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3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15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94" w:hanging="360"/>
      </w:pPr>
      <w:rPr>
        <w:rFonts w:ascii="Wingdings" w:hAnsi="Wingdings" w:cs="Wingdings" w:hint="default"/>
      </w:rPr>
    </w:lvl>
  </w:abstractNum>
  <w:abstractNum w:abstractNumId="280">
    <w:nsid w:val="74DE2B3A"/>
    <w:multiLevelType w:val="hybridMultilevel"/>
    <w:tmpl w:val="A1245F24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1">
    <w:nsid w:val="75272277"/>
    <w:multiLevelType w:val="multilevel"/>
    <w:tmpl w:val="D348EBD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2">
    <w:nsid w:val="754531B6"/>
    <w:multiLevelType w:val="hybridMultilevel"/>
    <w:tmpl w:val="6144CC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3">
    <w:nsid w:val="756B6726"/>
    <w:multiLevelType w:val="hybridMultilevel"/>
    <w:tmpl w:val="C99AD0D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4">
    <w:nsid w:val="75B74E82"/>
    <w:multiLevelType w:val="hybridMultilevel"/>
    <w:tmpl w:val="4BD810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>
    <w:nsid w:val="76074759"/>
    <w:multiLevelType w:val="hybridMultilevel"/>
    <w:tmpl w:val="C0F86162"/>
    <w:lvl w:ilvl="0" w:tplc="3F282D22">
      <w:start w:val="1"/>
      <w:numFmt w:val="lowerLetter"/>
      <w:lvlText w:val="%1."/>
      <w:lvlJc w:val="left"/>
      <w:pPr>
        <w:ind w:left="8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25" w:hanging="360"/>
      </w:pPr>
    </w:lvl>
    <w:lvl w:ilvl="2" w:tplc="0415001B" w:tentative="1">
      <w:start w:val="1"/>
      <w:numFmt w:val="lowerRoman"/>
      <w:lvlText w:val="%3."/>
      <w:lvlJc w:val="right"/>
      <w:pPr>
        <w:ind w:left="2245" w:hanging="180"/>
      </w:pPr>
    </w:lvl>
    <w:lvl w:ilvl="3" w:tplc="0415000F" w:tentative="1">
      <w:start w:val="1"/>
      <w:numFmt w:val="decimal"/>
      <w:lvlText w:val="%4."/>
      <w:lvlJc w:val="left"/>
      <w:pPr>
        <w:ind w:left="2965" w:hanging="360"/>
      </w:pPr>
    </w:lvl>
    <w:lvl w:ilvl="4" w:tplc="04150019" w:tentative="1">
      <w:start w:val="1"/>
      <w:numFmt w:val="lowerLetter"/>
      <w:lvlText w:val="%5."/>
      <w:lvlJc w:val="left"/>
      <w:pPr>
        <w:ind w:left="3685" w:hanging="360"/>
      </w:pPr>
    </w:lvl>
    <w:lvl w:ilvl="5" w:tplc="0415001B" w:tentative="1">
      <w:start w:val="1"/>
      <w:numFmt w:val="lowerRoman"/>
      <w:lvlText w:val="%6."/>
      <w:lvlJc w:val="right"/>
      <w:pPr>
        <w:ind w:left="4405" w:hanging="180"/>
      </w:pPr>
    </w:lvl>
    <w:lvl w:ilvl="6" w:tplc="0415000F" w:tentative="1">
      <w:start w:val="1"/>
      <w:numFmt w:val="decimal"/>
      <w:lvlText w:val="%7."/>
      <w:lvlJc w:val="left"/>
      <w:pPr>
        <w:ind w:left="5125" w:hanging="360"/>
      </w:pPr>
    </w:lvl>
    <w:lvl w:ilvl="7" w:tplc="04150019" w:tentative="1">
      <w:start w:val="1"/>
      <w:numFmt w:val="lowerLetter"/>
      <w:lvlText w:val="%8."/>
      <w:lvlJc w:val="left"/>
      <w:pPr>
        <w:ind w:left="5845" w:hanging="360"/>
      </w:pPr>
    </w:lvl>
    <w:lvl w:ilvl="8" w:tplc="0415001B" w:tentative="1">
      <w:start w:val="1"/>
      <w:numFmt w:val="lowerRoman"/>
      <w:lvlText w:val="%9."/>
      <w:lvlJc w:val="right"/>
      <w:pPr>
        <w:ind w:left="6565" w:hanging="180"/>
      </w:pPr>
    </w:lvl>
  </w:abstractNum>
  <w:abstractNum w:abstractNumId="286">
    <w:nsid w:val="766A0D42"/>
    <w:multiLevelType w:val="hybridMultilevel"/>
    <w:tmpl w:val="B214424A"/>
    <w:lvl w:ilvl="0" w:tplc="6060D7FE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7">
    <w:nsid w:val="766C4F55"/>
    <w:multiLevelType w:val="hybridMultilevel"/>
    <w:tmpl w:val="6B72950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8">
    <w:nsid w:val="7682313A"/>
    <w:multiLevelType w:val="hybridMultilevel"/>
    <w:tmpl w:val="81229596"/>
    <w:lvl w:ilvl="0" w:tplc="04150001">
      <w:start w:val="1"/>
      <w:numFmt w:val="bullet"/>
      <w:lvlText w:val=""/>
      <w:lvlJc w:val="left"/>
      <w:pPr>
        <w:ind w:left="9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7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77" w:hanging="360"/>
      </w:pPr>
      <w:rPr>
        <w:rFonts w:ascii="Wingdings" w:hAnsi="Wingdings" w:hint="default"/>
      </w:rPr>
    </w:lvl>
  </w:abstractNum>
  <w:abstractNum w:abstractNumId="289">
    <w:nsid w:val="774D1BB4"/>
    <w:multiLevelType w:val="hybridMultilevel"/>
    <w:tmpl w:val="58EE088E"/>
    <w:lvl w:ilvl="0" w:tplc="F6ACEBEC">
      <w:numFmt w:val="bullet"/>
      <w:lvlText w:val="•"/>
      <w:lvlJc w:val="left"/>
      <w:pPr>
        <w:ind w:left="1065" w:hanging="705"/>
      </w:pPr>
      <w:rPr>
        <w:rFonts w:ascii="Calibri" w:eastAsia="Calibri" w:hAnsi="Calibri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0">
    <w:nsid w:val="774F660C"/>
    <w:multiLevelType w:val="hybridMultilevel"/>
    <w:tmpl w:val="3536B82C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1">
    <w:nsid w:val="775728A3"/>
    <w:multiLevelType w:val="hybridMultilevel"/>
    <w:tmpl w:val="61DCB79A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2">
    <w:nsid w:val="77751D7A"/>
    <w:multiLevelType w:val="hybridMultilevel"/>
    <w:tmpl w:val="07522F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3">
    <w:nsid w:val="77B40D0D"/>
    <w:multiLevelType w:val="hybridMultilevel"/>
    <w:tmpl w:val="14A2F3CA"/>
    <w:lvl w:ilvl="0" w:tplc="239C709E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4">
    <w:nsid w:val="77CF13FF"/>
    <w:multiLevelType w:val="hybridMultilevel"/>
    <w:tmpl w:val="C7DCBCCE"/>
    <w:lvl w:ilvl="0" w:tplc="04150001">
      <w:start w:val="1"/>
      <w:numFmt w:val="bullet"/>
      <w:lvlText w:val=""/>
      <w:lvlJc w:val="left"/>
      <w:pPr>
        <w:ind w:left="9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295">
    <w:nsid w:val="77F65CA9"/>
    <w:multiLevelType w:val="hybridMultilevel"/>
    <w:tmpl w:val="FB826D88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6">
    <w:nsid w:val="78245F42"/>
    <w:multiLevelType w:val="hybridMultilevel"/>
    <w:tmpl w:val="A966182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7">
    <w:nsid w:val="78703CA4"/>
    <w:multiLevelType w:val="hybridMultilevel"/>
    <w:tmpl w:val="07349D4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597A2E3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87CC20F8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8">
    <w:nsid w:val="788B4560"/>
    <w:multiLevelType w:val="hybridMultilevel"/>
    <w:tmpl w:val="5C046E40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9">
    <w:nsid w:val="78CC723B"/>
    <w:multiLevelType w:val="hybridMultilevel"/>
    <w:tmpl w:val="1908B144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723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00">
    <w:nsid w:val="78DB48C9"/>
    <w:multiLevelType w:val="hybridMultilevel"/>
    <w:tmpl w:val="048A7E16"/>
    <w:lvl w:ilvl="0" w:tplc="8F2033F2">
      <w:start w:val="1"/>
      <w:numFmt w:val="bullet"/>
      <w:lvlText w:val=""/>
      <w:lvlJc w:val="left"/>
      <w:pPr>
        <w:ind w:left="8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301">
    <w:nsid w:val="79C120BC"/>
    <w:multiLevelType w:val="hybridMultilevel"/>
    <w:tmpl w:val="F414565C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2">
    <w:nsid w:val="79D82AC1"/>
    <w:multiLevelType w:val="hybridMultilevel"/>
    <w:tmpl w:val="811CA9B8"/>
    <w:lvl w:ilvl="0" w:tplc="0415000F">
      <w:start w:val="1"/>
      <w:numFmt w:val="decimal"/>
      <w:lvlText w:val="%1.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>
    <w:nsid w:val="7BC15DDF"/>
    <w:multiLevelType w:val="hybridMultilevel"/>
    <w:tmpl w:val="D8F4B570"/>
    <w:lvl w:ilvl="0" w:tplc="8F2033F2">
      <w:start w:val="1"/>
      <w:numFmt w:val="bullet"/>
      <w:lvlText w:val=""/>
      <w:lvlJc w:val="left"/>
      <w:pPr>
        <w:ind w:left="8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47" w:hanging="360"/>
      </w:pPr>
      <w:rPr>
        <w:rFonts w:ascii="Wingdings" w:hAnsi="Wingdings" w:hint="default"/>
      </w:rPr>
    </w:lvl>
  </w:abstractNum>
  <w:abstractNum w:abstractNumId="304">
    <w:nsid w:val="7BFC356E"/>
    <w:multiLevelType w:val="hybridMultilevel"/>
    <w:tmpl w:val="037E42EA"/>
    <w:lvl w:ilvl="0" w:tplc="B3B491FE">
      <w:start w:val="1"/>
      <w:numFmt w:val="bullet"/>
      <w:lvlText w:val="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305">
    <w:nsid w:val="7C6B5A98"/>
    <w:multiLevelType w:val="hybridMultilevel"/>
    <w:tmpl w:val="A2E84490"/>
    <w:lvl w:ilvl="0" w:tplc="8F203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6">
    <w:nsid w:val="7CF33C26"/>
    <w:multiLevelType w:val="hybridMultilevel"/>
    <w:tmpl w:val="7876A60E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7">
    <w:nsid w:val="7D6A284B"/>
    <w:multiLevelType w:val="hybridMultilevel"/>
    <w:tmpl w:val="886C1D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8">
    <w:nsid w:val="7D7A7853"/>
    <w:multiLevelType w:val="hybridMultilevel"/>
    <w:tmpl w:val="D75440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9">
    <w:nsid w:val="7DB42CBA"/>
    <w:multiLevelType w:val="hybridMultilevel"/>
    <w:tmpl w:val="8A7AF9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0">
    <w:nsid w:val="7E706674"/>
    <w:multiLevelType w:val="hybridMultilevel"/>
    <w:tmpl w:val="82DA73C2"/>
    <w:lvl w:ilvl="0" w:tplc="B85C2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1">
    <w:nsid w:val="7E8878EF"/>
    <w:multiLevelType w:val="multilevel"/>
    <w:tmpl w:val="7EC4CA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2">
    <w:nsid w:val="7FAC2F38"/>
    <w:multiLevelType w:val="hybridMultilevel"/>
    <w:tmpl w:val="507ACC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3">
    <w:nsid w:val="7FAC3D9D"/>
    <w:multiLevelType w:val="hybridMultilevel"/>
    <w:tmpl w:val="03C4DE7C"/>
    <w:lvl w:ilvl="0" w:tplc="0415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38" w:hanging="360"/>
      </w:pPr>
    </w:lvl>
    <w:lvl w:ilvl="2" w:tplc="0415001B" w:tentative="1">
      <w:start w:val="1"/>
      <w:numFmt w:val="lowerRoman"/>
      <w:lvlText w:val="%3."/>
      <w:lvlJc w:val="right"/>
      <w:pPr>
        <w:ind w:left="2158" w:hanging="180"/>
      </w:pPr>
    </w:lvl>
    <w:lvl w:ilvl="3" w:tplc="0415000F" w:tentative="1">
      <w:start w:val="1"/>
      <w:numFmt w:val="decimal"/>
      <w:lvlText w:val="%4."/>
      <w:lvlJc w:val="left"/>
      <w:pPr>
        <w:ind w:left="2878" w:hanging="360"/>
      </w:pPr>
    </w:lvl>
    <w:lvl w:ilvl="4" w:tplc="04150019" w:tentative="1">
      <w:start w:val="1"/>
      <w:numFmt w:val="lowerLetter"/>
      <w:lvlText w:val="%5."/>
      <w:lvlJc w:val="left"/>
      <w:pPr>
        <w:ind w:left="3598" w:hanging="360"/>
      </w:pPr>
    </w:lvl>
    <w:lvl w:ilvl="5" w:tplc="0415001B" w:tentative="1">
      <w:start w:val="1"/>
      <w:numFmt w:val="lowerRoman"/>
      <w:lvlText w:val="%6."/>
      <w:lvlJc w:val="right"/>
      <w:pPr>
        <w:ind w:left="4318" w:hanging="180"/>
      </w:pPr>
    </w:lvl>
    <w:lvl w:ilvl="6" w:tplc="0415000F" w:tentative="1">
      <w:start w:val="1"/>
      <w:numFmt w:val="decimal"/>
      <w:lvlText w:val="%7."/>
      <w:lvlJc w:val="left"/>
      <w:pPr>
        <w:ind w:left="5038" w:hanging="360"/>
      </w:pPr>
    </w:lvl>
    <w:lvl w:ilvl="7" w:tplc="04150019" w:tentative="1">
      <w:start w:val="1"/>
      <w:numFmt w:val="lowerLetter"/>
      <w:lvlText w:val="%8."/>
      <w:lvlJc w:val="left"/>
      <w:pPr>
        <w:ind w:left="5758" w:hanging="360"/>
      </w:pPr>
    </w:lvl>
    <w:lvl w:ilvl="8" w:tplc="0415001B" w:tentative="1">
      <w:start w:val="1"/>
      <w:numFmt w:val="lowerRoman"/>
      <w:lvlText w:val="%9."/>
      <w:lvlJc w:val="right"/>
      <w:pPr>
        <w:ind w:left="6478" w:hanging="180"/>
      </w:pPr>
    </w:lvl>
  </w:abstractNum>
  <w:num w:numId="1">
    <w:abstractNumId w:val="273"/>
  </w:num>
  <w:num w:numId="2">
    <w:abstractNumId w:val="218"/>
  </w:num>
  <w:num w:numId="3">
    <w:abstractNumId w:val="0"/>
  </w:num>
  <w:num w:numId="4">
    <w:abstractNumId w:val="58"/>
  </w:num>
  <w:num w:numId="5">
    <w:abstractNumId w:val="158"/>
  </w:num>
  <w:num w:numId="6">
    <w:abstractNumId w:val="36"/>
  </w:num>
  <w:num w:numId="7">
    <w:abstractNumId w:val="240"/>
  </w:num>
  <w:num w:numId="8">
    <w:abstractNumId w:val="195"/>
  </w:num>
  <w:num w:numId="9">
    <w:abstractNumId w:val="287"/>
  </w:num>
  <w:num w:numId="10">
    <w:abstractNumId w:val="68"/>
  </w:num>
  <w:num w:numId="11">
    <w:abstractNumId w:val="8"/>
  </w:num>
  <w:num w:numId="12">
    <w:abstractNumId w:val="206"/>
  </w:num>
  <w:num w:numId="13">
    <w:abstractNumId w:val="284"/>
  </w:num>
  <w:num w:numId="14">
    <w:abstractNumId w:val="220"/>
  </w:num>
  <w:num w:numId="15">
    <w:abstractNumId w:val="83"/>
  </w:num>
  <w:num w:numId="16">
    <w:abstractNumId w:val="17"/>
  </w:num>
  <w:num w:numId="17">
    <w:abstractNumId w:val="289"/>
  </w:num>
  <w:num w:numId="18">
    <w:abstractNumId w:val="142"/>
  </w:num>
  <w:num w:numId="19">
    <w:abstractNumId w:val="24"/>
  </w:num>
  <w:num w:numId="20">
    <w:abstractNumId w:val="222"/>
  </w:num>
  <w:num w:numId="21">
    <w:abstractNumId w:val="248"/>
  </w:num>
  <w:num w:numId="22">
    <w:abstractNumId w:val="141"/>
  </w:num>
  <w:num w:numId="23">
    <w:abstractNumId w:val="108"/>
  </w:num>
  <w:num w:numId="24">
    <w:abstractNumId w:val="89"/>
  </w:num>
  <w:num w:numId="25">
    <w:abstractNumId w:val="72"/>
  </w:num>
  <w:num w:numId="26">
    <w:abstractNumId w:val="30"/>
  </w:num>
  <w:num w:numId="27">
    <w:abstractNumId w:val="134"/>
  </w:num>
  <w:num w:numId="28">
    <w:abstractNumId w:val="98"/>
  </w:num>
  <w:num w:numId="29">
    <w:abstractNumId w:val="310"/>
  </w:num>
  <w:num w:numId="30">
    <w:abstractNumId w:val="148"/>
  </w:num>
  <w:num w:numId="31">
    <w:abstractNumId w:val="79"/>
  </w:num>
  <w:num w:numId="32">
    <w:abstractNumId w:val="41"/>
  </w:num>
  <w:num w:numId="33">
    <w:abstractNumId w:val="112"/>
  </w:num>
  <w:num w:numId="34">
    <w:abstractNumId w:val="294"/>
  </w:num>
  <w:num w:numId="35">
    <w:abstractNumId w:val="93"/>
  </w:num>
  <w:num w:numId="36">
    <w:abstractNumId w:val="176"/>
  </w:num>
  <w:num w:numId="37">
    <w:abstractNumId w:val="277"/>
  </w:num>
  <w:num w:numId="38">
    <w:abstractNumId w:val="275"/>
  </w:num>
  <w:num w:numId="39">
    <w:abstractNumId w:val="255"/>
  </w:num>
  <w:num w:numId="40">
    <w:abstractNumId w:val="12"/>
  </w:num>
  <w:num w:numId="41">
    <w:abstractNumId w:val="154"/>
  </w:num>
  <w:num w:numId="42">
    <w:abstractNumId w:val="13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20"/>
  </w:num>
  <w:num w:numId="44">
    <w:abstractNumId w:val="1"/>
  </w:num>
  <w:num w:numId="45">
    <w:abstractNumId w:val="265"/>
  </w:num>
  <w:num w:numId="46">
    <w:abstractNumId w:val="90"/>
  </w:num>
  <w:num w:numId="47">
    <w:abstractNumId w:val="52"/>
  </w:num>
  <w:num w:numId="48">
    <w:abstractNumId w:val="235"/>
  </w:num>
  <w:num w:numId="49">
    <w:abstractNumId w:val="37"/>
  </w:num>
  <w:num w:numId="50">
    <w:abstractNumId w:val="243"/>
  </w:num>
  <w:num w:numId="51">
    <w:abstractNumId w:val="181"/>
  </w:num>
  <w:num w:numId="52">
    <w:abstractNumId w:val="217"/>
  </w:num>
  <w:num w:numId="53">
    <w:abstractNumId w:val="308"/>
  </w:num>
  <w:num w:numId="54">
    <w:abstractNumId w:val="179"/>
  </w:num>
  <w:num w:numId="55">
    <w:abstractNumId w:val="254"/>
  </w:num>
  <w:num w:numId="56">
    <w:abstractNumId w:val="87"/>
  </w:num>
  <w:num w:numId="57">
    <w:abstractNumId w:val="153"/>
  </w:num>
  <w:num w:numId="58">
    <w:abstractNumId w:val="47"/>
  </w:num>
  <w:num w:numId="59">
    <w:abstractNumId w:val="173"/>
  </w:num>
  <w:num w:numId="60">
    <w:abstractNumId w:val="76"/>
  </w:num>
  <w:num w:numId="61">
    <w:abstractNumId w:val="210"/>
  </w:num>
  <w:num w:numId="62">
    <w:abstractNumId w:val="292"/>
  </w:num>
  <w:num w:numId="63">
    <w:abstractNumId w:val="268"/>
  </w:num>
  <w:num w:numId="64">
    <w:abstractNumId w:val="92"/>
  </w:num>
  <w:num w:numId="65">
    <w:abstractNumId w:val="214"/>
  </w:num>
  <w:num w:numId="66">
    <w:abstractNumId w:val="238"/>
  </w:num>
  <w:num w:numId="67">
    <w:abstractNumId w:val="276"/>
  </w:num>
  <w:num w:numId="68">
    <w:abstractNumId w:val="10"/>
  </w:num>
  <w:num w:numId="69">
    <w:abstractNumId w:val="15"/>
  </w:num>
  <w:num w:numId="70">
    <w:abstractNumId w:val="259"/>
  </w:num>
  <w:num w:numId="71">
    <w:abstractNumId w:val="21"/>
  </w:num>
  <w:num w:numId="72">
    <w:abstractNumId w:val="187"/>
  </w:num>
  <w:num w:numId="73">
    <w:abstractNumId w:val="172"/>
  </w:num>
  <w:num w:numId="74">
    <w:abstractNumId w:val="190"/>
  </w:num>
  <w:num w:numId="75">
    <w:abstractNumId w:val="97"/>
  </w:num>
  <w:num w:numId="76">
    <w:abstractNumId w:val="262"/>
  </w:num>
  <w:num w:numId="77">
    <w:abstractNumId w:val="2"/>
  </w:num>
  <w:num w:numId="78">
    <w:abstractNumId w:val="25"/>
  </w:num>
  <w:num w:numId="79">
    <w:abstractNumId w:val="221"/>
  </w:num>
  <w:num w:numId="80">
    <w:abstractNumId w:val="57"/>
  </w:num>
  <w:num w:numId="81">
    <w:abstractNumId w:val="63"/>
  </w:num>
  <w:num w:numId="82">
    <w:abstractNumId w:val="138"/>
  </w:num>
  <w:num w:numId="83">
    <w:abstractNumId w:val="205"/>
  </w:num>
  <w:num w:numId="84">
    <w:abstractNumId w:val="81"/>
  </w:num>
  <w:num w:numId="85">
    <w:abstractNumId w:val="71"/>
  </w:num>
  <w:num w:numId="86">
    <w:abstractNumId w:val="264"/>
  </w:num>
  <w:num w:numId="87">
    <w:abstractNumId w:val="164"/>
  </w:num>
  <w:num w:numId="88">
    <w:abstractNumId w:val="149"/>
  </w:num>
  <w:num w:numId="89">
    <w:abstractNumId w:val="66"/>
  </w:num>
  <w:num w:numId="90">
    <w:abstractNumId w:val="107"/>
  </w:num>
  <w:num w:numId="91">
    <w:abstractNumId w:val="128"/>
  </w:num>
  <w:num w:numId="92">
    <w:abstractNumId w:val="147"/>
  </w:num>
  <w:num w:numId="93">
    <w:abstractNumId w:val="105"/>
  </w:num>
  <w:num w:numId="94">
    <w:abstractNumId w:val="251"/>
  </w:num>
  <w:num w:numId="95">
    <w:abstractNumId w:val="146"/>
  </w:num>
  <w:num w:numId="96">
    <w:abstractNumId w:val="189"/>
  </w:num>
  <w:num w:numId="97">
    <w:abstractNumId w:val="167"/>
  </w:num>
  <w:num w:numId="98">
    <w:abstractNumId w:val="159"/>
  </w:num>
  <w:num w:numId="99">
    <w:abstractNumId w:val="281"/>
  </w:num>
  <w:num w:numId="100">
    <w:abstractNumId w:val="3"/>
  </w:num>
  <w:num w:numId="101">
    <w:abstractNumId w:val="11"/>
  </w:num>
  <w:num w:numId="102">
    <w:abstractNumId w:val="45"/>
  </w:num>
  <w:num w:numId="103">
    <w:abstractNumId w:val="140"/>
  </w:num>
  <w:num w:numId="104">
    <w:abstractNumId w:val="33"/>
  </w:num>
  <w:num w:numId="105">
    <w:abstractNumId w:val="118"/>
  </w:num>
  <w:num w:numId="106">
    <w:abstractNumId w:val="236"/>
  </w:num>
  <w:num w:numId="107">
    <w:abstractNumId w:val="245"/>
  </w:num>
  <w:num w:numId="108">
    <w:abstractNumId w:val="104"/>
  </w:num>
  <w:num w:numId="109">
    <w:abstractNumId w:val="309"/>
  </w:num>
  <w:num w:numId="110">
    <w:abstractNumId w:val="143"/>
  </w:num>
  <w:num w:numId="111">
    <w:abstractNumId w:val="126"/>
  </w:num>
  <w:num w:numId="112">
    <w:abstractNumId w:val="20"/>
  </w:num>
  <w:num w:numId="113">
    <w:abstractNumId w:val="184"/>
  </w:num>
  <w:num w:numId="114">
    <w:abstractNumId w:val="124"/>
  </w:num>
  <w:num w:numId="115">
    <w:abstractNumId w:val="211"/>
  </w:num>
  <w:num w:numId="116">
    <w:abstractNumId w:val="266"/>
  </w:num>
  <w:num w:numId="117">
    <w:abstractNumId w:val="131"/>
  </w:num>
  <w:num w:numId="118">
    <w:abstractNumId w:val="152"/>
  </w:num>
  <w:num w:numId="119">
    <w:abstractNumId w:val="85"/>
  </w:num>
  <w:num w:numId="120">
    <w:abstractNumId w:val="175"/>
  </w:num>
  <w:num w:numId="121">
    <w:abstractNumId w:val="86"/>
  </w:num>
  <w:num w:numId="122">
    <w:abstractNumId w:val="144"/>
  </w:num>
  <w:num w:numId="123">
    <w:abstractNumId w:val="297"/>
  </w:num>
  <w:num w:numId="124">
    <w:abstractNumId w:val="274"/>
  </w:num>
  <w:num w:numId="125">
    <w:abstractNumId w:val="237"/>
  </w:num>
  <w:num w:numId="126">
    <w:abstractNumId w:val="35"/>
  </w:num>
  <w:num w:numId="127">
    <w:abstractNumId w:val="19"/>
  </w:num>
  <w:num w:numId="128">
    <w:abstractNumId w:val="227"/>
  </w:num>
  <w:num w:numId="129">
    <w:abstractNumId w:val="65"/>
  </w:num>
  <w:num w:numId="130">
    <w:abstractNumId w:val="267"/>
  </w:num>
  <w:num w:numId="131">
    <w:abstractNumId w:val="106"/>
  </w:num>
  <w:num w:numId="132">
    <w:abstractNumId w:val="209"/>
  </w:num>
  <w:num w:numId="133">
    <w:abstractNumId w:val="165"/>
  </w:num>
  <w:num w:numId="134">
    <w:abstractNumId w:val="272"/>
  </w:num>
  <w:num w:numId="135">
    <w:abstractNumId w:val="125"/>
  </w:num>
  <w:num w:numId="136">
    <w:abstractNumId w:val="250"/>
  </w:num>
  <w:num w:numId="137">
    <w:abstractNumId w:val="283"/>
  </w:num>
  <w:num w:numId="138">
    <w:abstractNumId w:val="151"/>
  </w:num>
  <w:num w:numId="139">
    <w:abstractNumId w:val="303"/>
  </w:num>
  <w:num w:numId="140">
    <w:abstractNumId w:val="312"/>
  </w:num>
  <w:num w:numId="141">
    <w:abstractNumId w:val="61"/>
  </w:num>
  <w:num w:numId="142">
    <w:abstractNumId w:val="115"/>
  </w:num>
  <w:num w:numId="143">
    <w:abstractNumId w:val="311"/>
  </w:num>
  <w:num w:numId="144">
    <w:abstractNumId w:val="42"/>
  </w:num>
  <w:num w:numId="145">
    <w:abstractNumId w:val="54"/>
  </w:num>
  <w:num w:numId="146">
    <w:abstractNumId w:val="77"/>
  </w:num>
  <w:num w:numId="147">
    <w:abstractNumId w:val="270"/>
  </w:num>
  <w:num w:numId="148">
    <w:abstractNumId w:val="178"/>
  </w:num>
  <w:num w:numId="149">
    <w:abstractNumId w:val="160"/>
  </w:num>
  <w:num w:numId="150">
    <w:abstractNumId w:val="84"/>
  </w:num>
  <w:num w:numId="151">
    <w:abstractNumId w:val="216"/>
  </w:num>
  <w:num w:numId="152">
    <w:abstractNumId w:val="313"/>
  </w:num>
  <w:num w:numId="153">
    <w:abstractNumId w:val="95"/>
  </w:num>
  <w:num w:numId="154">
    <w:abstractNumId w:val="26"/>
  </w:num>
  <w:num w:numId="155">
    <w:abstractNumId w:val="232"/>
  </w:num>
  <w:num w:numId="156">
    <w:abstractNumId w:val="246"/>
  </w:num>
  <w:num w:numId="157">
    <w:abstractNumId w:val="198"/>
  </w:num>
  <w:num w:numId="158">
    <w:abstractNumId w:val="50"/>
  </w:num>
  <w:num w:numId="159">
    <w:abstractNumId w:val="286"/>
  </w:num>
  <w:num w:numId="160">
    <w:abstractNumId w:val="188"/>
  </w:num>
  <w:num w:numId="161">
    <w:abstractNumId w:val="18"/>
  </w:num>
  <w:num w:numId="162">
    <w:abstractNumId w:val="208"/>
  </w:num>
  <w:num w:numId="163">
    <w:abstractNumId w:val="145"/>
  </w:num>
  <w:num w:numId="164">
    <w:abstractNumId w:val="110"/>
  </w:num>
  <w:num w:numId="165">
    <w:abstractNumId w:val="34"/>
  </w:num>
  <w:num w:numId="166">
    <w:abstractNumId w:val="203"/>
  </w:num>
  <w:num w:numId="167">
    <w:abstractNumId w:val="5"/>
  </w:num>
  <w:num w:numId="168">
    <w:abstractNumId w:val="191"/>
  </w:num>
  <w:num w:numId="169">
    <w:abstractNumId w:val="226"/>
  </w:num>
  <w:num w:numId="170">
    <w:abstractNumId w:val="43"/>
  </w:num>
  <w:num w:numId="171">
    <w:abstractNumId w:val="290"/>
  </w:num>
  <w:num w:numId="172">
    <w:abstractNumId w:val="252"/>
  </w:num>
  <w:num w:numId="173">
    <w:abstractNumId w:val="103"/>
  </w:num>
  <w:num w:numId="174">
    <w:abstractNumId w:val="7"/>
  </w:num>
  <w:num w:numId="175">
    <w:abstractNumId w:val="96"/>
  </w:num>
  <w:num w:numId="176">
    <w:abstractNumId w:val="202"/>
  </w:num>
  <w:num w:numId="177">
    <w:abstractNumId w:val="156"/>
  </w:num>
  <w:num w:numId="178">
    <w:abstractNumId w:val="301"/>
  </w:num>
  <w:num w:numId="179">
    <w:abstractNumId w:val="200"/>
  </w:num>
  <w:num w:numId="180">
    <w:abstractNumId w:val="162"/>
  </w:num>
  <w:num w:numId="181">
    <w:abstractNumId w:val="155"/>
  </w:num>
  <w:num w:numId="182">
    <w:abstractNumId w:val="4"/>
  </w:num>
  <w:num w:numId="183">
    <w:abstractNumId w:val="219"/>
  </w:num>
  <w:num w:numId="184">
    <w:abstractNumId w:val="70"/>
  </w:num>
  <w:num w:numId="185">
    <w:abstractNumId w:val="197"/>
  </w:num>
  <w:num w:numId="186">
    <w:abstractNumId w:val="215"/>
  </w:num>
  <w:num w:numId="187">
    <w:abstractNumId w:val="244"/>
  </w:num>
  <w:num w:numId="188">
    <w:abstractNumId w:val="171"/>
  </w:num>
  <w:num w:numId="189">
    <w:abstractNumId w:val="117"/>
  </w:num>
  <w:num w:numId="190">
    <w:abstractNumId w:val="67"/>
  </w:num>
  <w:num w:numId="191">
    <w:abstractNumId w:val="129"/>
  </w:num>
  <w:num w:numId="192">
    <w:abstractNumId w:val="27"/>
  </w:num>
  <w:num w:numId="193">
    <w:abstractNumId w:val="233"/>
  </w:num>
  <w:num w:numId="194">
    <w:abstractNumId w:val="168"/>
  </w:num>
  <w:num w:numId="195">
    <w:abstractNumId w:val="163"/>
  </w:num>
  <w:num w:numId="196">
    <w:abstractNumId w:val="201"/>
  </w:num>
  <w:num w:numId="197">
    <w:abstractNumId w:val="228"/>
  </w:num>
  <w:num w:numId="198">
    <w:abstractNumId w:val="135"/>
  </w:num>
  <w:num w:numId="199">
    <w:abstractNumId w:val="213"/>
  </w:num>
  <w:num w:numId="200">
    <w:abstractNumId w:val="192"/>
  </w:num>
  <w:num w:numId="201">
    <w:abstractNumId w:val="182"/>
  </w:num>
  <w:num w:numId="202">
    <w:abstractNumId w:val="23"/>
  </w:num>
  <w:num w:numId="203">
    <w:abstractNumId w:val="253"/>
  </w:num>
  <w:num w:numId="204">
    <w:abstractNumId w:val="22"/>
  </w:num>
  <w:num w:numId="205">
    <w:abstractNumId w:val="241"/>
  </w:num>
  <w:num w:numId="206">
    <w:abstractNumId w:val="234"/>
  </w:num>
  <w:num w:numId="207">
    <w:abstractNumId w:val="185"/>
  </w:num>
  <w:num w:numId="208">
    <w:abstractNumId w:val="29"/>
  </w:num>
  <w:num w:numId="209">
    <w:abstractNumId w:val="28"/>
  </w:num>
  <w:num w:numId="210">
    <w:abstractNumId w:val="74"/>
  </w:num>
  <w:num w:numId="211">
    <w:abstractNumId w:val="180"/>
  </w:num>
  <w:num w:numId="212">
    <w:abstractNumId w:val="119"/>
  </w:num>
  <w:num w:numId="213">
    <w:abstractNumId w:val="31"/>
  </w:num>
  <w:num w:numId="214">
    <w:abstractNumId w:val="304"/>
  </w:num>
  <w:num w:numId="215">
    <w:abstractNumId w:val="78"/>
  </w:num>
  <w:num w:numId="216">
    <w:abstractNumId w:val="291"/>
  </w:num>
  <w:num w:numId="217">
    <w:abstractNumId w:val="64"/>
  </w:num>
  <w:num w:numId="218">
    <w:abstractNumId w:val="139"/>
  </w:num>
  <w:num w:numId="219">
    <w:abstractNumId w:val="56"/>
  </w:num>
  <w:num w:numId="220">
    <w:abstractNumId w:val="40"/>
  </w:num>
  <w:num w:numId="221">
    <w:abstractNumId w:val="114"/>
  </w:num>
  <w:num w:numId="222">
    <w:abstractNumId w:val="121"/>
  </w:num>
  <w:num w:numId="223">
    <w:abstractNumId w:val="69"/>
  </w:num>
  <w:num w:numId="224">
    <w:abstractNumId w:val="292"/>
  </w:num>
  <w:num w:numId="225">
    <w:abstractNumId w:val="170"/>
  </w:num>
  <w:num w:numId="226">
    <w:abstractNumId w:val="44"/>
  </w:num>
  <w:num w:numId="227">
    <w:abstractNumId w:val="99"/>
  </w:num>
  <w:num w:numId="228">
    <w:abstractNumId w:val="242"/>
  </w:num>
  <w:num w:numId="229">
    <w:abstractNumId w:val="66"/>
  </w:num>
  <w:num w:numId="230">
    <w:abstractNumId w:val="51"/>
  </w:num>
  <w:num w:numId="231">
    <w:abstractNumId w:val="16"/>
  </w:num>
  <w:num w:numId="232">
    <w:abstractNumId w:val="127"/>
  </w:num>
  <w:num w:numId="233">
    <w:abstractNumId w:val="278"/>
  </w:num>
  <w:num w:numId="234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5">
    <w:abstractNumId w:val="109"/>
  </w:num>
  <w:num w:numId="236">
    <w:abstractNumId w:val="59"/>
  </w:num>
  <w:num w:numId="237">
    <w:abstractNumId w:val="94"/>
  </w:num>
  <w:num w:numId="238">
    <w:abstractNumId w:val="150"/>
  </w:num>
  <w:num w:numId="239">
    <w:abstractNumId w:val="260"/>
  </w:num>
  <w:num w:numId="240">
    <w:abstractNumId w:val="288"/>
  </w:num>
  <w:num w:numId="241">
    <w:abstractNumId w:val="161"/>
  </w:num>
  <w:num w:numId="242">
    <w:abstractNumId w:val="174"/>
  </w:num>
  <w:num w:numId="243">
    <w:abstractNumId w:val="80"/>
  </w:num>
  <w:num w:numId="244">
    <w:abstractNumId w:val="73"/>
  </w:num>
  <w:num w:numId="245">
    <w:abstractNumId w:val="282"/>
  </w:num>
  <w:num w:numId="246">
    <w:abstractNumId w:val="39"/>
  </w:num>
  <w:num w:numId="247">
    <w:abstractNumId w:val="212"/>
  </w:num>
  <w:num w:numId="248">
    <w:abstractNumId w:val="269"/>
  </w:num>
  <w:num w:numId="249">
    <w:abstractNumId w:val="166"/>
  </w:num>
  <w:num w:numId="250">
    <w:abstractNumId w:val="6"/>
  </w:num>
  <w:num w:numId="251">
    <w:abstractNumId w:val="271"/>
  </w:num>
  <w:num w:numId="252">
    <w:abstractNumId w:val="186"/>
  </w:num>
  <w:num w:numId="253">
    <w:abstractNumId w:val="298"/>
  </w:num>
  <w:num w:numId="254">
    <w:abstractNumId w:val="82"/>
  </w:num>
  <w:num w:numId="255">
    <w:abstractNumId w:val="123"/>
  </w:num>
  <w:num w:numId="256">
    <w:abstractNumId w:val="305"/>
  </w:num>
  <w:num w:numId="257">
    <w:abstractNumId w:val="157"/>
  </w:num>
  <w:num w:numId="258">
    <w:abstractNumId w:val="295"/>
  </w:num>
  <w:num w:numId="259">
    <w:abstractNumId w:val="62"/>
  </w:num>
  <w:num w:numId="260">
    <w:abstractNumId w:val="199"/>
  </w:num>
  <w:num w:numId="261">
    <w:abstractNumId w:val="169"/>
  </w:num>
  <w:num w:numId="262">
    <w:abstractNumId w:val="307"/>
  </w:num>
  <w:num w:numId="263">
    <w:abstractNumId w:val="225"/>
  </w:num>
  <w:num w:numId="264">
    <w:abstractNumId w:val="113"/>
  </w:num>
  <w:num w:numId="265">
    <w:abstractNumId w:val="177"/>
  </w:num>
  <w:num w:numId="266">
    <w:abstractNumId w:val="137"/>
  </w:num>
  <w:num w:numId="267">
    <w:abstractNumId w:val="258"/>
  </w:num>
  <w:num w:numId="268">
    <w:abstractNumId w:val="293"/>
  </w:num>
  <w:num w:numId="269">
    <w:abstractNumId w:val="196"/>
  </w:num>
  <w:num w:numId="270">
    <w:abstractNumId w:val="231"/>
  </w:num>
  <w:num w:numId="271">
    <w:abstractNumId w:val="48"/>
  </w:num>
  <w:num w:numId="272">
    <w:abstractNumId w:val="193"/>
  </w:num>
  <w:num w:numId="273">
    <w:abstractNumId w:val="130"/>
  </w:num>
  <w:num w:numId="274">
    <w:abstractNumId w:val="302"/>
  </w:num>
  <w:num w:numId="275">
    <w:abstractNumId w:val="32"/>
  </w:num>
  <w:num w:numId="276">
    <w:abstractNumId w:val="239"/>
  </w:num>
  <w:num w:numId="277">
    <w:abstractNumId w:val="91"/>
  </w:num>
  <w:num w:numId="278">
    <w:abstractNumId w:val="247"/>
  </w:num>
  <w:num w:numId="279">
    <w:abstractNumId w:val="101"/>
  </w:num>
  <w:num w:numId="280">
    <w:abstractNumId w:val="204"/>
  </w:num>
  <w:num w:numId="281">
    <w:abstractNumId w:val="261"/>
  </w:num>
  <w:num w:numId="282">
    <w:abstractNumId w:val="9"/>
  </w:num>
  <w:num w:numId="283">
    <w:abstractNumId w:val="100"/>
  </w:num>
  <w:num w:numId="284">
    <w:abstractNumId w:val="207"/>
  </w:num>
  <w:num w:numId="285">
    <w:abstractNumId w:val="296"/>
  </w:num>
  <w:num w:numId="286">
    <w:abstractNumId w:val="13"/>
  </w:num>
  <w:num w:numId="287">
    <w:abstractNumId w:val="306"/>
  </w:num>
  <w:num w:numId="288">
    <w:abstractNumId w:val="122"/>
  </w:num>
  <w:num w:numId="289">
    <w:abstractNumId w:val="75"/>
  </w:num>
  <w:num w:numId="290">
    <w:abstractNumId w:val="55"/>
  </w:num>
  <w:num w:numId="291">
    <w:abstractNumId w:val="285"/>
  </w:num>
  <w:num w:numId="292">
    <w:abstractNumId w:val="249"/>
  </w:num>
  <w:num w:numId="293">
    <w:abstractNumId w:val="223"/>
  </w:num>
  <w:num w:numId="294">
    <w:abstractNumId w:val="136"/>
  </w:num>
  <w:num w:numId="295">
    <w:abstractNumId w:val="102"/>
  </w:num>
  <w:num w:numId="296">
    <w:abstractNumId w:val="299"/>
  </w:num>
  <w:num w:numId="297">
    <w:abstractNumId w:val="280"/>
  </w:num>
  <w:num w:numId="298">
    <w:abstractNumId w:val="14"/>
  </w:num>
  <w:num w:numId="299">
    <w:abstractNumId w:val="230"/>
  </w:num>
  <w:num w:numId="300">
    <w:abstractNumId w:val="111"/>
  </w:num>
  <w:num w:numId="301">
    <w:abstractNumId w:val="49"/>
  </w:num>
  <w:num w:numId="302">
    <w:abstractNumId w:val="263"/>
  </w:num>
  <w:num w:numId="303">
    <w:abstractNumId w:val="224"/>
  </w:num>
  <w:num w:numId="304">
    <w:abstractNumId w:val="257"/>
  </w:num>
  <w:num w:numId="305">
    <w:abstractNumId w:val="60"/>
  </w:num>
  <w:num w:numId="306">
    <w:abstractNumId w:val="279"/>
  </w:num>
  <w:num w:numId="307">
    <w:abstractNumId w:val="133"/>
  </w:num>
  <w:num w:numId="308">
    <w:abstractNumId w:val="300"/>
  </w:num>
  <w:num w:numId="309">
    <w:abstractNumId w:val="53"/>
  </w:num>
  <w:num w:numId="310">
    <w:abstractNumId w:val="194"/>
  </w:num>
  <w:num w:numId="311">
    <w:abstractNumId w:val="116"/>
  </w:num>
  <w:num w:numId="312">
    <w:abstractNumId w:val="256"/>
  </w:num>
  <w:num w:numId="313">
    <w:abstractNumId w:val="38"/>
  </w:num>
  <w:num w:numId="314">
    <w:abstractNumId w:val="229"/>
  </w:num>
  <w:num w:numId="315">
    <w:abstractNumId w:val="46"/>
  </w:num>
  <w:num w:numId="316">
    <w:abstractNumId w:val="88"/>
  </w:num>
  <w:num w:numId="317">
    <w:abstractNumId w:val="183"/>
  </w:num>
  <w:numIdMacAtCleanup w:val="3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0"/>
  <w:hyphenationZone w:val="425"/>
  <w:characterSpacingControl w:val="doNotCompress"/>
  <w:hdrShapeDefaults>
    <o:shapedefaults v:ext="edit" spidmax="165889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1564B"/>
    <w:rsid w:val="00001FAF"/>
    <w:rsid w:val="00002533"/>
    <w:rsid w:val="00003023"/>
    <w:rsid w:val="00005354"/>
    <w:rsid w:val="00007104"/>
    <w:rsid w:val="00007F1B"/>
    <w:rsid w:val="00012504"/>
    <w:rsid w:val="0001521C"/>
    <w:rsid w:val="00016E44"/>
    <w:rsid w:val="00017871"/>
    <w:rsid w:val="00020512"/>
    <w:rsid w:val="00021DF9"/>
    <w:rsid w:val="000308C8"/>
    <w:rsid w:val="00031E64"/>
    <w:rsid w:val="0003274A"/>
    <w:rsid w:val="00034AC8"/>
    <w:rsid w:val="00035E99"/>
    <w:rsid w:val="0003621A"/>
    <w:rsid w:val="00036536"/>
    <w:rsid w:val="000402D6"/>
    <w:rsid w:val="0004077D"/>
    <w:rsid w:val="00041E37"/>
    <w:rsid w:val="00044D9E"/>
    <w:rsid w:val="00054580"/>
    <w:rsid w:val="000557AB"/>
    <w:rsid w:val="000557C6"/>
    <w:rsid w:val="00066DEB"/>
    <w:rsid w:val="000674BD"/>
    <w:rsid w:val="00074739"/>
    <w:rsid w:val="000756CB"/>
    <w:rsid w:val="00076B6E"/>
    <w:rsid w:val="000807A2"/>
    <w:rsid w:val="00085733"/>
    <w:rsid w:val="000858A1"/>
    <w:rsid w:val="000864A8"/>
    <w:rsid w:val="00091B07"/>
    <w:rsid w:val="0009387E"/>
    <w:rsid w:val="00094FBF"/>
    <w:rsid w:val="0009553F"/>
    <w:rsid w:val="000965C5"/>
    <w:rsid w:val="00096C65"/>
    <w:rsid w:val="000977B3"/>
    <w:rsid w:val="000A6FC7"/>
    <w:rsid w:val="000A732E"/>
    <w:rsid w:val="000B3FB0"/>
    <w:rsid w:val="000B5DF2"/>
    <w:rsid w:val="000C158A"/>
    <w:rsid w:val="000C1A86"/>
    <w:rsid w:val="000C242C"/>
    <w:rsid w:val="000C34C8"/>
    <w:rsid w:val="000D02C0"/>
    <w:rsid w:val="000D1290"/>
    <w:rsid w:val="000D1FB7"/>
    <w:rsid w:val="000D2D70"/>
    <w:rsid w:val="000D3305"/>
    <w:rsid w:val="000D4191"/>
    <w:rsid w:val="000D5027"/>
    <w:rsid w:val="000E11C3"/>
    <w:rsid w:val="000E22E0"/>
    <w:rsid w:val="000E5999"/>
    <w:rsid w:val="000E6091"/>
    <w:rsid w:val="000E6AFE"/>
    <w:rsid w:val="000F281A"/>
    <w:rsid w:val="000F3A97"/>
    <w:rsid w:val="000F477B"/>
    <w:rsid w:val="0010060D"/>
    <w:rsid w:val="0010293E"/>
    <w:rsid w:val="001051DE"/>
    <w:rsid w:val="0011036C"/>
    <w:rsid w:val="00110DBD"/>
    <w:rsid w:val="0011152B"/>
    <w:rsid w:val="00113B79"/>
    <w:rsid w:val="0011564B"/>
    <w:rsid w:val="00116E5C"/>
    <w:rsid w:val="001174ED"/>
    <w:rsid w:val="00122962"/>
    <w:rsid w:val="00123EF6"/>
    <w:rsid w:val="00124CE5"/>
    <w:rsid w:val="00125D8F"/>
    <w:rsid w:val="00135185"/>
    <w:rsid w:val="00136256"/>
    <w:rsid w:val="00141B9A"/>
    <w:rsid w:val="001423BF"/>
    <w:rsid w:val="00145FC2"/>
    <w:rsid w:val="001504F4"/>
    <w:rsid w:val="00150FDB"/>
    <w:rsid w:val="00151D78"/>
    <w:rsid w:val="00154454"/>
    <w:rsid w:val="00155803"/>
    <w:rsid w:val="00164999"/>
    <w:rsid w:val="00164CC4"/>
    <w:rsid w:val="001650D2"/>
    <w:rsid w:val="00165469"/>
    <w:rsid w:val="00165572"/>
    <w:rsid w:val="00166F0F"/>
    <w:rsid w:val="001676E5"/>
    <w:rsid w:val="00171588"/>
    <w:rsid w:val="00173A2B"/>
    <w:rsid w:val="00175AFE"/>
    <w:rsid w:val="00176175"/>
    <w:rsid w:val="00180BE5"/>
    <w:rsid w:val="00180E3B"/>
    <w:rsid w:val="00182195"/>
    <w:rsid w:val="0018609C"/>
    <w:rsid w:val="0018656A"/>
    <w:rsid w:val="00186CD2"/>
    <w:rsid w:val="0018705F"/>
    <w:rsid w:val="00191D93"/>
    <w:rsid w:val="0019296E"/>
    <w:rsid w:val="0019339B"/>
    <w:rsid w:val="00195B10"/>
    <w:rsid w:val="00195BE9"/>
    <w:rsid w:val="00195DA3"/>
    <w:rsid w:val="0019618F"/>
    <w:rsid w:val="001A0BC9"/>
    <w:rsid w:val="001A2FD7"/>
    <w:rsid w:val="001A648F"/>
    <w:rsid w:val="001A7088"/>
    <w:rsid w:val="001B0B54"/>
    <w:rsid w:val="001B4396"/>
    <w:rsid w:val="001B52EF"/>
    <w:rsid w:val="001B6430"/>
    <w:rsid w:val="001B757E"/>
    <w:rsid w:val="001C281B"/>
    <w:rsid w:val="001C529C"/>
    <w:rsid w:val="001C6C32"/>
    <w:rsid w:val="001D0A28"/>
    <w:rsid w:val="001D10BC"/>
    <w:rsid w:val="001D2BC0"/>
    <w:rsid w:val="001E02AD"/>
    <w:rsid w:val="001E108A"/>
    <w:rsid w:val="001E2090"/>
    <w:rsid w:val="001E2689"/>
    <w:rsid w:val="001E51E9"/>
    <w:rsid w:val="001E5EE1"/>
    <w:rsid w:val="001E63DE"/>
    <w:rsid w:val="001E7E1F"/>
    <w:rsid w:val="001F058E"/>
    <w:rsid w:val="001F156A"/>
    <w:rsid w:val="001F1842"/>
    <w:rsid w:val="001F2654"/>
    <w:rsid w:val="001F2738"/>
    <w:rsid w:val="001F6299"/>
    <w:rsid w:val="00206CE1"/>
    <w:rsid w:val="0021019C"/>
    <w:rsid w:val="00212430"/>
    <w:rsid w:val="00213051"/>
    <w:rsid w:val="00213C51"/>
    <w:rsid w:val="00215D6A"/>
    <w:rsid w:val="00216EB7"/>
    <w:rsid w:val="002259AC"/>
    <w:rsid w:val="002262CC"/>
    <w:rsid w:val="00231118"/>
    <w:rsid w:val="002338A1"/>
    <w:rsid w:val="00236718"/>
    <w:rsid w:val="00236E5F"/>
    <w:rsid w:val="002402EF"/>
    <w:rsid w:val="00242DF8"/>
    <w:rsid w:val="00243FF4"/>
    <w:rsid w:val="00244642"/>
    <w:rsid w:val="00244D0E"/>
    <w:rsid w:val="00250D75"/>
    <w:rsid w:val="00252400"/>
    <w:rsid w:val="00253601"/>
    <w:rsid w:val="00253EE3"/>
    <w:rsid w:val="00257DC2"/>
    <w:rsid w:val="0026098A"/>
    <w:rsid w:val="002620A3"/>
    <w:rsid w:val="0026265F"/>
    <w:rsid w:val="00264229"/>
    <w:rsid w:val="00265AD9"/>
    <w:rsid w:val="002701C3"/>
    <w:rsid w:val="00271517"/>
    <w:rsid w:val="00272C8B"/>
    <w:rsid w:val="00272DAE"/>
    <w:rsid w:val="00274810"/>
    <w:rsid w:val="00274F4E"/>
    <w:rsid w:val="002778E1"/>
    <w:rsid w:val="00281418"/>
    <w:rsid w:val="002837FE"/>
    <w:rsid w:val="0028469D"/>
    <w:rsid w:val="00284913"/>
    <w:rsid w:val="00284971"/>
    <w:rsid w:val="00286318"/>
    <w:rsid w:val="002908AF"/>
    <w:rsid w:val="00290BF7"/>
    <w:rsid w:val="00294469"/>
    <w:rsid w:val="00296A8F"/>
    <w:rsid w:val="002972E3"/>
    <w:rsid w:val="00297BDD"/>
    <w:rsid w:val="002A3A04"/>
    <w:rsid w:val="002B14AE"/>
    <w:rsid w:val="002B54A8"/>
    <w:rsid w:val="002B5FB0"/>
    <w:rsid w:val="002C2E81"/>
    <w:rsid w:val="002C319E"/>
    <w:rsid w:val="002C4886"/>
    <w:rsid w:val="002C5380"/>
    <w:rsid w:val="002C74EB"/>
    <w:rsid w:val="002C7946"/>
    <w:rsid w:val="002C7D90"/>
    <w:rsid w:val="002D0335"/>
    <w:rsid w:val="002D1CEB"/>
    <w:rsid w:val="002D45AB"/>
    <w:rsid w:val="002D4E46"/>
    <w:rsid w:val="002E20D2"/>
    <w:rsid w:val="002E221D"/>
    <w:rsid w:val="002E5AB8"/>
    <w:rsid w:val="002F3FF2"/>
    <w:rsid w:val="0030162B"/>
    <w:rsid w:val="003033C5"/>
    <w:rsid w:val="00303813"/>
    <w:rsid w:val="00303C2F"/>
    <w:rsid w:val="003060B6"/>
    <w:rsid w:val="003100F3"/>
    <w:rsid w:val="003118CD"/>
    <w:rsid w:val="00311A9C"/>
    <w:rsid w:val="00312960"/>
    <w:rsid w:val="00312D46"/>
    <w:rsid w:val="00320F9E"/>
    <w:rsid w:val="0032361F"/>
    <w:rsid w:val="00332D27"/>
    <w:rsid w:val="00332E9D"/>
    <w:rsid w:val="003339CB"/>
    <w:rsid w:val="00334949"/>
    <w:rsid w:val="00334982"/>
    <w:rsid w:val="00335782"/>
    <w:rsid w:val="00341EA6"/>
    <w:rsid w:val="00343FDD"/>
    <w:rsid w:val="003449A0"/>
    <w:rsid w:val="0034640F"/>
    <w:rsid w:val="00346852"/>
    <w:rsid w:val="00346A38"/>
    <w:rsid w:val="0035078D"/>
    <w:rsid w:val="00350BAC"/>
    <w:rsid w:val="00350DB9"/>
    <w:rsid w:val="00354D6F"/>
    <w:rsid w:val="00356A40"/>
    <w:rsid w:val="00356D7C"/>
    <w:rsid w:val="00356EC7"/>
    <w:rsid w:val="003605B0"/>
    <w:rsid w:val="00360C65"/>
    <w:rsid w:val="003620BB"/>
    <w:rsid w:val="00366DEF"/>
    <w:rsid w:val="003675B9"/>
    <w:rsid w:val="00367843"/>
    <w:rsid w:val="00367A71"/>
    <w:rsid w:val="003759F1"/>
    <w:rsid w:val="00376C5C"/>
    <w:rsid w:val="00381086"/>
    <w:rsid w:val="00384BC4"/>
    <w:rsid w:val="00392962"/>
    <w:rsid w:val="00393728"/>
    <w:rsid w:val="00394549"/>
    <w:rsid w:val="00394D69"/>
    <w:rsid w:val="0039583F"/>
    <w:rsid w:val="003A0F71"/>
    <w:rsid w:val="003A34C9"/>
    <w:rsid w:val="003A3C70"/>
    <w:rsid w:val="003A5A43"/>
    <w:rsid w:val="003A69F0"/>
    <w:rsid w:val="003A7CBF"/>
    <w:rsid w:val="003B0493"/>
    <w:rsid w:val="003B05D6"/>
    <w:rsid w:val="003B0615"/>
    <w:rsid w:val="003B08D7"/>
    <w:rsid w:val="003B10B9"/>
    <w:rsid w:val="003B3B1B"/>
    <w:rsid w:val="003B3F4E"/>
    <w:rsid w:val="003B5D78"/>
    <w:rsid w:val="003C15CA"/>
    <w:rsid w:val="003C2CF1"/>
    <w:rsid w:val="003C47F8"/>
    <w:rsid w:val="003C58CD"/>
    <w:rsid w:val="003C73B9"/>
    <w:rsid w:val="003D46F1"/>
    <w:rsid w:val="003D542A"/>
    <w:rsid w:val="003D6E57"/>
    <w:rsid w:val="003E0068"/>
    <w:rsid w:val="003E0092"/>
    <w:rsid w:val="003E15A1"/>
    <w:rsid w:val="003E2350"/>
    <w:rsid w:val="003E5CA0"/>
    <w:rsid w:val="003E672A"/>
    <w:rsid w:val="003F0164"/>
    <w:rsid w:val="003F104E"/>
    <w:rsid w:val="003F1D83"/>
    <w:rsid w:val="003F3A9D"/>
    <w:rsid w:val="003F3AD8"/>
    <w:rsid w:val="003F3B83"/>
    <w:rsid w:val="003F41F2"/>
    <w:rsid w:val="003F47B9"/>
    <w:rsid w:val="003F5CE7"/>
    <w:rsid w:val="003F79ED"/>
    <w:rsid w:val="003F7D7D"/>
    <w:rsid w:val="004019F6"/>
    <w:rsid w:val="00402E2D"/>
    <w:rsid w:val="004037C7"/>
    <w:rsid w:val="004040E6"/>
    <w:rsid w:val="004074EF"/>
    <w:rsid w:val="00410048"/>
    <w:rsid w:val="00416FBD"/>
    <w:rsid w:val="00417819"/>
    <w:rsid w:val="00417C43"/>
    <w:rsid w:val="00422999"/>
    <w:rsid w:val="00424A2F"/>
    <w:rsid w:val="0042667D"/>
    <w:rsid w:val="004271D7"/>
    <w:rsid w:val="00430430"/>
    <w:rsid w:val="0043249B"/>
    <w:rsid w:val="00434410"/>
    <w:rsid w:val="0043682C"/>
    <w:rsid w:val="00436BCC"/>
    <w:rsid w:val="004410CE"/>
    <w:rsid w:val="0044137F"/>
    <w:rsid w:val="00442C92"/>
    <w:rsid w:val="004436C6"/>
    <w:rsid w:val="004447D4"/>
    <w:rsid w:val="00444924"/>
    <w:rsid w:val="00450BE2"/>
    <w:rsid w:val="00452554"/>
    <w:rsid w:val="004552C1"/>
    <w:rsid w:val="00457019"/>
    <w:rsid w:val="00464F03"/>
    <w:rsid w:val="004650D8"/>
    <w:rsid w:val="00465DC5"/>
    <w:rsid w:val="00470B84"/>
    <w:rsid w:val="004717D6"/>
    <w:rsid w:val="004725ED"/>
    <w:rsid w:val="00475824"/>
    <w:rsid w:val="00477647"/>
    <w:rsid w:val="00482B44"/>
    <w:rsid w:val="004837B3"/>
    <w:rsid w:val="0048388C"/>
    <w:rsid w:val="0048407D"/>
    <w:rsid w:val="00491DE6"/>
    <w:rsid w:val="004A0D1B"/>
    <w:rsid w:val="004A3123"/>
    <w:rsid w:val="004A3A05"/>
    <w:rsid w:val="004B0DBD"/>
    <w:rsid w:val="004B11CB"/>
    <w:rsid w:val="004B157E"/>
    <w:rsid w:val="004B2C64"/>
    <w:rsid w:val="004B3C0D"/>
    <w:rsid w:val="004B544E"/>
    <w:rsid w:val="004B7843"/>
    <w:rsid w:val="004C33D7"/>
    <w:rsid w:val="004C350F"/>
    <w:rsid w:val="004C4CA0"/>
    <w:rsid w:val="004C6837"/>
    <w:rsid w:val="004C6E46"/>
    <w:rsid w:val="004D1891"/>
    <w:rsid w:val="004D518C"/>
    <w:rsid w:val="004D5801"/>
    <w:rsid w:val="004D6552"/>
    <w:rsid w:val="004E02EC"/>
    <w:rsid w:val="004E3E41"/>
    <w:rsid w:val="004E617E"/>
    <w:rsid w:val="004E786D"/>
    <w:rsid w:val="004F18A3"/>
    <w:rsid w:val="004F1A97"/>
    <w:rsid w:val="004F26D0"/>
    <w:rsid w:val="004F4D05"/>
    <w:rsid w:val="004F55D3"/>
    <w:rsid w:val="004F638C"/>
    <w:rsid w:val="005017D4"/>
    <w:rsid w:val="0050377C"/>
    <w:rsid w:val="0050450A"/>
    <w:rsid w:val="0050481C"/>
    <w:rsid w:val="00505460"/>
    <w:rsid w:val="00510AE2"/>
    <w:rsid w:val="00511EBC"/>
    <w:rsid w:val="00512DA4"/>
    <w:rsid w:val="00515151"/>
    <w:rsid w:val="0052212D"/>
    <w:rsid w:val="005253C4"/>
    <w:rsid w:val="00525D85"/>
    <w:rsid w:val="005302AC"/>
    <w:rsid w:val="00533D50"/>
    <w:rsid w:val="0053693A"/>
    <w:rsid w:val="005372C6"/>
    <w:rsid w:val="005427FA"/>
    <w:rsid w:val="00550260"/>
    <w:rsid w:val="005538AC"/>
    <w:rsid w:val="005554A3"/>
    <w:rsid w:val="00570C57"/>
    <w:rsid w:val="0057168E"/>
    <w:rsid w:val="005755EC"/>
    <w:rsid w:val="005824EB"/>
    <w:rsid w:val="005831AF"/>
    <w:rsid w:val="00586B83"/>
    <w:rsid w:val="00586C99"/>
    <w:rsid w:val="005871C2"/>
    <w:rsid w:val="00590225"/>
    <w:rsid w:val="0059179F"/>
    <w:rsid w:val="005935E4"/>
    <w:rsid w:val="005939AB"/>
    <w:rsid w:val="00595441"/>
    <w:rsid w:val="0059661C"/>
    <w:rsid w:val="005A3BBE"/>
    <w:rsid w:val="005A55D3"/>
    <w:rsid w:val="005A7BCD"/>
    <w:rsid w:val="005B01B4"/>
    <w:rsid w:val="005B03A3"/>
    <w:rsid w:val="005B1E4D"/>
    <w:rsid w:val="005B4DE5"/>
    <w:rsid w:val="005B5DC4"/>
    <w:rsid w:val="005C0173"/>
    <w:rsid w:val="005C1F6E"/>
    <w:rsid w:val="005C222C"/>
    <w:rsid w:val="005C69A7"/>
    <w:rsid w:val="005D05F6"/>
    <w:rsid w:val="005D1CC0"/>
    <w:rsid w:val="005D480F"/>
    <w:rsid w:val="005D4A46"/>
    <w:rsid w:val="005D7006"/>
    <w:rsid w:val="005D78D3"/>
    <w:rsid w:val="005E1973"/>
    <w:rsid w:val="005E1FF8"/>
    <w:rsid w:val="005E281B"/>
    <w:rsid w:val="005E3658"/>
    <w:rsid w:val="005E6B84"/>
    <w:rsid w:val="005F15C4"/>
    <w:rsid w:val="005F37B3"/>
    <w:rsid w:val="005F4F84"/>
    <w:rsid w:val="005F50D1"/>
    <w:rsid w:val="00600073"/>
    <w:rsid w:val="00601115"/>
    <w:rsid w:val="00601188"/>
    <w:rsid w:val="0060207A"/>
    <w:rsid w:val="006031FD"/>
    <w:rsid w:val="00606EC2"/>
    <w:rsid w:val="00611F07"/>
    <w:rsid w:val="00612379"/>
    <w:rsid w:val="006139EC"/>
    <w:rsid w:val="006204EF"/>
    <w:rsid w:val="0062196A"/>
    <w:rsid w:val="00622156"/>
    <w:rsid w:val="00627EFB"/>
    <w:rsid w:val="006312E0"/>
    <w:rsid w:val="006327EB"/>
    <w:rsid w:val="00637ADA"/>
    <w:rsid w:val="00641164"/>
    <w:rsid w:val="00644BBB"/>
    <w:rsid w:val="006468EA"/>
    <w:rsid w:val="006538D5"/>
    <w:rsid w:val="006549BF"/>
    <w:rsid w:val="0065743A"/>
    <w:rsid w:val="00660924"/>
    <w:rsid w:val="00662B4E"/>
    <w:rsid w:val="006640B8"/>
    <w:rsid w:val="00665CF9"/>
    <w:rsid w:val="0066676B"/>
    <w:rsid w:val="00667CE3"/>
    <w:rsid w:val="006701F0"/>
    <w:rsid w:val="00671786"/>
    <w:rsid w:val="0067279C"/>
    <w:rsid w:val="006754B5"/>
    <w:rsid w:val="0067635C"/>
    <w:rsid w:val="00676899"/>
    <w:rsid w:val="006775E7"/>
    <w:rsid w:val="006777E3"/>
    <w:rsid w:val="00681E05"/>
    <w:rsid w:val="0068260E"/>
    <w:rsid w:val="00683E81"/>
    <w:rsid w:val="00684138"/>
    <w:rsid w:val="006842AD"/>
    <w:rsid w:val="00685393"/>
    <w:rsid w:val="00686CAF"/>
    <w:rsid w:val="0069068E"/>
    <w:rsid w:val="00693464"/>
    <w:rsid w:val="00693B16"/>
    <w:rsid w:val="00694CD4"/>
    <w:rsid w:val="00695EB5"/>
    <w:rsid w:val="006965AE"/>
    <w:rsid w:val="00696910"/>
    <w:rsid w:val="00697C42"/>
    <w:rsid w:val="006A14E0"/>
    <w:rsid w:val="006A3160"/>
    <w:rsid w:val="006A5102"/>
    <w:rsid w:val="006A5E46"/>
    <w:rsid w:val="006B0018"/>
    <w:rsid w:val="006B0253"/>
    <w:rsid w:val="006B02D2"/>
    <w:rsid w:val="006C293E"/>
    <w:rsid w:val="006C40E7"/>
    <w:rsid w:val="006C4ABA"/>
    <w:rsid w:val="006C4C22"/>
    <w:rsid w:val="006D0393"/>
    <w:rsid w:val="006D0515"/>
    <w:rsid w:val="006D0C6B"/>
    <w:rsid w:val="006D0E1A"/>
    <w:rsid w:val="006D229D"/>
    <w:rsid w:val="006D3F07"/>
    <w:rsid w:val="006D577E"/>
    <w:rsid w:val="006D66AE"/>
    <w:rsid w:val="006D6A9B"/>
    <w:rsid w:val="006E0F38"/>
    <w:rsid w:val="006F5CC3"/>
    <w:rsid w:val="0070160B"/>
    <w:rsid w:val="00701DD2"/>
    <w:rsid w:val="00704662"/>
    <w:rsid w:val="00705DF4"/>
    <w:rsid w:val="007078E0"/>
    <w:rsid w:val="007113F5"/>
    <w:rsid w:val="0071205E"/>
    <w:rsid w:val="00714306"/>
    <w:rsid w:val="00714477"/>
    <w:rsid w:val="0071717E"/>
    <w:rsid w:val="00717910"/>
    <w:rsid w:val="00717D7F"/>
    <w:rsid w:val="0072234A"/>
    <w:rsid w:val="00724471"/>
    <w:rsid w:val="007272EE"/>
    <w:rsid w:val="00734683"/>
    <w:rsid w:val="00735297"/>
    <w:rsid w:val="007367DC"/>
    <w:rsid w:val="00740D1C"/>
    <w:rsid w:val="00742723"/>
    <w:rsid w:val="00743E2F"/>
    <w:rsid w:val="00744F69"/>
    <w:rsid w:val="00750C7A"/>
    <w:rsid w:val="00751594"/>
    <w:rsid w:val="00753A33"/>
    <w:rsid w:val="00756B4B"/>
    <w:rsid w:val="00757841"/>
    <w:rsid w:val="00760CB0"/>
    <w:rsid w:val="007623E7"/>
    <w:rsid w:val="007635A4"/>
    <w:rsid w:val="00764E59"/>
    <w:rsid w:val="00764F08"/>
    <w:rsid w:val="00766C91"/>
    <w:rsid w:val="0076751D"/>
    <w:rsid w:val="007702DD"/>
    <w:rsid w:val="00771DA8"/>
    <w:rsid w:val="007743FF"/>
    <w:rsid w:val="0077451A"/>
    <w:rsid w:val="00775CF4"/>
    <w:rsid w:val="00776499"/>
    <w:rsid w:val="00781FFF"/>
    <w:rsid w:val="00784000"/>
    <w:rsid w:val="00785284"/>
    <w:rsid w:val="007859E7"/>
    <w:rsid w:val="00790D54"/>
    <w:rsid w:val="00790ED4"/>
    <w:rsid w:val="00793761"/>
    <w:rsid w:val="0079403B"/>
    <w:rsid w:val="00797803"/>
    <w:rsid w:val="00797F5C"/>
    <w:rsid w:val="007A04F5"/>
    <w:rsid w:val="007A0AA8"/>
    <w:rsid w:val="007A26F7"/>
    <w:rsid w:val="007A5714"/>
    <w:rsid w:val="007B0768"/>
    <w:rsid w:val="007B779F"/>
    <w:rsid w:val="007C0E3C"/>
    <w:rsid w:val="007C37A8"/>
    <w:rsid w:val="007C789E"/>
    <w:rsid w:val="007C7B65"/>
    <w:rsid w:val="007D43ED"/>
    <w:rsid w:val="007D5C59"/>
    <w:rsid w:val="007D5FA4"/>
    <w:rsid w:val="007D653B"/>
    <w:rsid w:val="007D7290"/>
    <w:rsid w:val="007D7EA1"/>
    <w:rsid w:val="007E06CB"/>
    <w:rsid w:val="007E136C"/>
    <w:rsid w:val="007E44DB"/>
    <w:rsid w:val="007E47D4"/>
    <w:rsid w:val="007E5E23"/>
    <w:rsid w:val="007E612D"/>
    <w:rsid w:val="00800CBD"/>
    <w:rsid w:val="00803A9C"/>
    <w:rsid w:val="008076DA"/>
    <w:rsid w:val="00810492"/>
    <w:rsid w:val="00810AB6"/>
    <w:rsid w:val="008116E8"/>
    <w:rsid w:val="008124C7"/>
    <w:rsid w:val="00813D4F"/>
    <w:rsid w:val="00816B6F"/>
    <w:rsid w:val="008179B9"/>
    <w:rsid w:val="008241DA"/>
    <w:rsid w:val="008247B6"/>
    <w:rsid w:val="008260C4"/>
    <w:rsid w:val="008279B9"/>
    <w:rsid w:val="00827A52"/>
    <w:rsid w:val="00831400"/>
    <w:rsid w:val="008322AA"/>
    <w:rsid w:val="00833628"/>
    <w:rsid w:val="00833B64"/>
    <w:rsid w:val="008375D7"/>
    <w:rsid w:val="00840BAD"/>
    <w:rsid w:val="00841A38"/>
    <w:rsid w:val="0084221A"/>
    <w:rsid w:val="008434E6"/>
    <w:rsid w:val="00844A72"/>
    <w:rsid w:val="00851733"/>
    <w:rsid w:val="008571BD"/>
    <w:rsid w:val="0085746F"/>
    <w:rsid w:val="008605BF"/>
    <w:rsid w:val="00861D1B"/>
    <w:rsid w:val="008627B0"/>
    <w:rsid w:val="008638F6"/>
    <w:rsid w:val="008648B1"/>
    <w:rsid w:val="008664EE"/>
    <w:rsid w:val="008747D4"/>
    <w:rsid w:val="00875AB0"/>
    <w:rsid w:val="00881AE9"/>
    <w:rsid w:val="0088335E"/>
    <w:rsid w:val="00885CBE"/>
    <w:rsid w:val="00887B2D"/>
    <w:rsid w:val="00890FB4"/>
    <w:rsid w:val="0089281B"/>
    <w:rsid w:val="00892D86"/>
    <w:rsid w:val="0089494C"/>
    <w:rsid w:val="00894EF1"/>
    <w:rsid w:val="0089589C"/>
    <w:rsid w:val="008973A0"/>
    <w:rsid w:val="008A3198"/>
    <w:rsid w:val="008A354C"/>
    <w:rsid w:val="008B07ED"/>
    <w:rsid w:val="008B2A32"/>
    <w:rsid w:val="008B65AB"/>
    <w:rsid w:val="008B71B3"/>
    <w:rsid w:val="008C323F"/>
    <w:rsid w:val="008C42C0"/>
    <w:rsid w:val="008C50ED"/>
    <w:rsid w:val="008D051D"/>
    <w:rsid w:val="008D3F51"/>
    <w:rsid w:val="008D4A6B"/>
    <w:rsid w:val="008D786B"/>
    <w:rsid w:val="008E3B14"/>
    <w:rsid w:val="008E423F"/>
    <w:rsid w:val="008E427A"/>
    <w:rsid w:val="008E65B6"/>
    <w:rsid w:val="008E6EEE"/>
    <w:rsid w:val="008E7C80"/>
    <w:rsid w:val="008F09C6"/>
    <w:rsid w:val="008F101A"/>
    <w:rsid w:val="008F3033"/>
    <w:rsid w:val="008F4655"/>
    <w:rsid w:val="008F4C2C"/>
    <w:rsid w:val="008F52F8"/>
    <w:rsid w:val="008F53D7"/>
    <w:rsid w:val="008F6357"/>
    <w:rsid w:val="008F7405"/>
    <w:rsid w:val="008F7EEB"/>
    <w:rsid w:val="008F7FBB"/>
    <w:rsid w:val="00901341"/>
    <w:rsid w:val="00902710"/>
    <w:rsid w:val="00902939"/>
    <w:rsid w:val="00904A2D"/>
    <w:rsid w:val="009100C1"/>
    <w:rsid w:val="0091179C"/>
    <w:rsid w:val="00913FB5"/>
    <w:rsid w:val="00920279"/>
    <w:rsid w:val="00920A13"/>
    <w:rsid w:val="00920F1F"/>
    <w:rsid w:val="00922F5E"/>
    <w:rsid w:val="009233AA"/>
    <w:rsid w:val="00924171"/>
    <w:rsid w:val="009255DD"/>
    <w:rsid w:val="00927841"/>
    <w:rsid w:val="009314BC"/>
    <w:rsid w:val="009334E4"/>
    <w:rsid w:val="009343D5"/>
    <w:rsid w:val="00935AB9"/>
    <w:rsid w:val="00937D4E"/>
    <w:rsid w:val="009408C4"/>
    <w:rsid w:val="00940AD7"/>
    <w:rsid w:val="00941F1F"/>
    <w:rsid w:val="00942D7C"/>
    <w:rsid w:val="00943A8A"/>
    <w:rsid w:val="00944518"/>
    <w:rsid w:val="00947F3E"/>
    <w:rsid w:val="009505BF"/>
    <w:rsid w:val="00954EEA"/>
    <w:rsid w:val="00955403"/>
    <w:rsid w:val="00957954"/>
    <w:rsid w:val="00962140"/>
    <w:rsid w:val="00962D29"/>
    <w:rsid w:val="00962F5C"/>
    <w:rsid w:val="00965C61"/>
    <w:rsid w:val="009676DE"/>
    <w:rsid w:val="0097227F"/>
    <w:rsid w:val="00972A8A"/>
    <w:rsid w:val="00973FA7"/>
    <w:rsid w:val="009756EA"/>
    <w:rsid w:val="00975FA3"/>
    <w:rsid w:val="009779EB"/>
    <w:rsid w:val="00977AE8"/>
    <w:rsid w:val="00977B80"/>
    <w:rsid w:val="00981660"/>
    <w:rsid w:val="009821DE"/>
    <w:rsid w:val="00983A4D"/>
    <w:rsid w:val="00987121"/>
    <w:rsid w:val="0099141E"/>
    <w:rsid w:val="00992DFE"/>
    <w:rsid w:val="00993179"/>
    <w:rsid w:val="009944ED"/>
    <w:rsid w:val="009A00A1"/>
    <w:rsid w:val="009A01F7"/>
    <w:rsid w:val="009A1BFB"/>
    <w:rsid w:val="009A1DC1"/>
    <w:rsid w:val="009A2F94"/>
    <w:rsid w:val="009A3394"/>
    <w:rsid w:val="009A3C7F"/>
    <w:rsid w:val="009B297A"/>
    <w:rsid w:val="009B36BA"/>
    <w:rsid w:val="009B3869"/>
    <w:rsid w:val="009B4235"/>
    <w:rsid w:val="009B442A"/>
    <w:rsid w:val="009B6718"/>
    <w:rsid w:val="009B6C58"/>
    <w:rsid w:val="009B70AB"/>
    <w:rsid w:val="009B7DF4"/>
    <w:rsid w:val="009C0A41"/>
    <w:rsid w:val="009C0FC9"/>
    <w:rsid w:val="009C12FF"/>
    <w:rsid w:val="009C2B41"/>
    <w:rsid w:val="009C442C"/>
    <w:rsid w:val="009C4C47"/>
    <w:rsid w:val="009C4D6B"/>
    <w:rsid w:val="009C76E1"/>
    <w:rsid w:val="009D33AF"/>
    <w:rsid w:val="009D3A0F"/>
    <w:rsid w:val="009D52BB"/>
    <w:rsid w:val="009D56D4"/>
    <w:rsid w:val="009E0535"/>
    <w:rsid w:val="009E1615"/>
    <w:rsid w:val="009E387C"/>
    <w:rsid w:val="009E68B7"/>
    <w:rsid w:val="009E6A81"/>
    <w:rsid w:val="009E6FA4"/>
    <w:rsid w:val="009E708D"/>
    <w:rsid w:val="009F4220"/>
    <w:rsid w:val="009F7015"/>
    <w:rsid w:val="00A036A3"/>
    <w:rsid w:val="00A041C1"/>
    <w:rsid w:val="00A102E6"/>
    <w:rsid w:val="00A1408C"/>
    <w:rsid w:val="00A1417C"/>
    <w:rsid w:val="00A1652F"/>
    <w:rsid w:val="00A16929"/>
    <w:rsid w:val="00A177F6"/>
    <w:rsid w:val="00A20040"/>
    <w:rsid w:val="00A2349C"/>
    <w:rsid w:val="00A252BB"/>
    <w:rsid w:val="00A257E7"/>
    <w:rsid w:val="00A25BC5"/>
    <w:rsid w:val="00A272B0"/>
    <w:rsid w:val="00A30BE4"/>
    <w:rsid w:val="00A31FFB"/>
    <w:rsid w:val="00A33A79"/>
    <w:rsid w:val="00A3441B"/>
    <w:rsid w:val="00A36AF2"/>
    <w:rsid w:val="00A37798"/>
    <w:rsid w:val="00A37C4D"/>
    <w:rsid w:val="00A41537"/>
    <w:rsid w:val="00A41B7B"/>
    <w:rsid w:val="00A42CB6"/>
    <w:rsid w:val="00A4745B"/>
    <w:rsid w:val="00A50561"/>
    <w:rsid w:val="00A50969"/>
    <w:rsid w:val="00A51040"/>
    <w:rsid w:val="00A522D5"/>
    <w:rsid w:val="00A5336B"/>
    <w:rsid w:val="00A560D2"/>
    <w:rsid w:val="00A60327"/>
    <w:rsid w:val="00A6054A"/>
    <w:rsid w:val="00A62C67"/>
    <w:rsid w:val="00A65C23"/>
    <w:rsid w:val="00A660A2"/>
    <w:rsid w:val="00A7251F"/>
    <w:rsid w:val="00A73113"/>
    <w:rsid w:val="00A73F9F"/>
    <w:rsid w:val="00A74070"/>
    <w:rsid w:val="00A748B0"/>
    <w:rsid w:val="00A74B14"/>
    <w:rsid w:val="00A751C6"/>
    <w:rsid w:val="00A75F6A"/>
    <w:rsid w:val="00A75FB5"/>
    <w:rsid w:val="00A8032A"/>
    <w:rsid w:val="00A810EF"/>
    <w:rsid w:val="00A85EC6"/>
    <w:rsid w:val="00A87325"/>
    <w:rsid w:val="00A91DF3"/>
    <w:rsid w:val="00A924E6"/>
    <w:rsid w:val="00A9375A"/>
    <w:rsid w:val="00A956F5"/>
    <w:rsid w:val="00A96AA2"/>
    <w:rsid w:val="00A97EAF"/>
    <w:rsid w:val="00AA0D3F"/>
    <w:rsid w:val="00AA437E"/>
    <w:rsid w:val="00AA4B5C"/>
    <w:rsid w:val="00AA55AF"/>
    <w:rsid w:val="00AA5AE1"/>
    <w:rsid w:val="00AB3B9C"/>
    <w:rsid w:val="00AB4629"/>
    <w:rsid w:val="00AB5512"/>
    <w:rsid w:val="00AB5AC1"/>
    <w:rsid w:val="00AB5E43"/>
    <w:rsid w:val="00AB7993"/>
    <w:rsid w:val="00AC088C"/>
    <w:rsid w:val="00AC1F44"/>
    <w:rsid w:val="00AC29FC"/>
    <w:rsid w:val="00AC426F"/>
    <w:rsid w:val="00AC44ED"/>
    <w:rsid w:val="00AD1E7A"/>
    <w:rsid w:val="00AD204E"/>
    <w:rsid w:val="00AD29AF"/>
    <w:rsid w:val="00AD428A"/>
    <w:rsid w:val="00AD750C"/>
    <w:rsid w:val="00AE1212"/>
    <w:rsid w:val="00AE2047"/>
    <w:rsid w:val="00AE32C5"/>
    <w:rsid w:val="00AF2D4F"/>
    <w:rsid w:val="00AF6C3F"/>
    <w:rsid w:val="00B00742"/>
    <w:rsid w:val="00B02850"/>
    <w:rsid w:val="00B0669D"/>
    <w:rsid w:val="00B07AF0"/>
    <w:rsid w:val="00B16030"/>
    <w:rsid w:val="00B17E88"/>
    <w:rsid w:val="00B20AAA"/>
    <w:rsid w:val="00B25444"/>
    <w:rsid w:val="00B263AC"/>
    <w:rsid w:val="00B276D7"/>
    <w:rsid w:val="00B31034"/>
    <w:rsid w:val="00B31F4B"/>
    <w:rsid w:val="00B32262"/>
    <w:rsid w:val="00B326D8"/>
    <w:rsid w:val="00B34141"/>
    <w:rsid w:val="00B34460"/>
    <w:rsid w:val="00B35CEE"/>
    <w:rsid w:val="00B4137F"/>
    <w:rsid w:val="00B430E3"/>
    <w:rsid w:val="00B5103D"/>
    <w:rsid w:val="00B51EA6"/>
    <w:rsid w:val="00B53398"/>
    <w:rsid w:val="00B5371E"/>
    <w:rsid w:val="00B60FA6"/>
    <w:rsid w:val="00B639B3"/>
    <w:rsid w:val="00B64650"/>
    <w:rsid w:val="00B64D9A"/>
    <w:rsid w:val="00B70543"/>
    <w:rsid w:val="00B72C18"/>
    <w:rsid w:val="00B74B8C"/>
    <w:rsid w:val="00B74FCC"/>
    <w:rsid w:val="00B7582E"/>
    <w:rsid w:val="00B81A62"/>
    <w:rsid w:val="00B81EBF"/>
    <w:rsid w:val="00B8382F"/>
    <w:rsid w:val="00B8441B"/>
    <w:rsid w:val="00B847CB"/>
    <w:rsid w:val="00B865D5"/>
    <w:rsid w:val="00B93C28"/>
    <w:rsid w:val="00B964AA"/>
    <w:rsid w:val="00B976C3"/>
    <w:rsid w:val="00BA090E"/>
    <w:rsid w:val="00BA0B45"/>
    <w:rsid w:val="00BA36E4"/>
    <w:rsid w:val="00BB238C"/>
    <w:rsid w:val="00BB51BE"/>
    <w:rsid w:val="00BB5242"/>
    <w:rsid w:val="00BC14FE"/>
    <w:rsid w:val="00BC4DAA"/>
    <w:rsid w:val="00BC51E6"/>
    <w:rsid w:val="00BC5CE3"/>
    <w:rsid w:val="00BC7CA6"/>
    <w:rsid w:val="00BD17B8"/>
    <w:rsid w:val="00BD23D8"/>
    <w:rsid w:val="00BD3437"/>
    <w:rsid w:val="00BD4112"/>
    <w:rsid w:val="00BD4A1B"/>
    <w:rsid w:val="00BD72DB"/>
    <w:rsid w:val="00BD7540"/>
    <w:rsid w:val="00BE0792"/>
    <w:rsid w:val="00BE0AAB"/>
    <w:rsid w:val="00BE2C5E"/>
    <w:rsid w:val="00BE67F5"/>
    <w:rsid w:val="00BE7D7C"/>
    <w:rsid w:val="00BF477C"/>
    <w:rsid w:val="00BF72CA"/>
    <w:rsid w:val="00C00937"/>
    <w:rsid w:val="00C0233D"/>
    <w:rsid w:val="00C03326"/>
    <w:rsid w:val="00C04C72"/>
    <w:rsid w:val="00C05164"/>
    <w:rsid w:val="00C06EFB"/>
    <w:rsid w:val="00C07A37"/>
    <w:rsid w:val="00C10A43"/>
    <w:rsid w:val="00C10B9F"/>
    <w:rsid w:val="00C111A3"/>
    <w:rsid w:val="00C11711"/>
    <w:rsid w:val="00C125E5"/>
    <w:rsid w:val="00C1359F"/>
    <w:rsid w:val="00C149B4"/>
    <w:rsid w:val="00C1523E"/>
    <w:rsid w:val="00C1616D"/>
    <w:rsid w:val="00C167A6"/>
    <w:rsid w:val="00C21DA9"/>
    <w:rsid w:val="00C21FF1"/>
    <w:rsid w:val="00C274C7"/>
    <w:rsid w:val="00C3019A"/>
    <w:rsid w:val="00C35B3D"/>
    <w:rsid w:val="00C414A0"/>
    <w:rsid w:val="00C4449D"/>
    <w:rsid w:val="00C446C1"/>
    <w:rsid w:val="00C52312"/>
    <w:rsid w:val="00C53E7E"/>
    <w:rsid w:val="00C54787"/>
    <w:rsid w:val="00C5479D"/>
    <w:rsid w:val="00C564EB"/>
    <w:rsid w:val="00C57063"/>
    <w:rsid w:val="00C6371E"/>
    <w:rsid w:val="00C6393F"/>
    <w:rsid w:val="00C72E45"/>
    <w:rsid w:val="00C73284"/>
    <w:rsid w:val="00C74E8F"/>
    <w:rsid w:val="00C74F73"/>
    <w:rsid w:val="00C75C0B"/>
    <w:rsid w:val="00C767CC"/>
    <w:rsid w:val="00C76B75"/>
    <w:rsid w:val="00C76BAC"/>
    <w:rsid w:val="00C77A8A"/>
    <w:rsid w:val="00C83764"/>
    <w:rsid w:val="00C84E19"/>
    <w:rsid w:val="00C86D76"/>
    <w:rsid w:val="00C8733B"/>
    <w:rsid w:val="00C920DE"/>
    <w:rsid w:val="00C926EA"/>
    <w:rsid w:val="00C93DC5"/>
    <w:rsid w:val="00C944D1"/>
    <w:rsid w:val="00C94F6A"/>
    <w:rsid w:val="00C9609E"/>
    <w:rsid w:val="00C96390"/>
    <w:rsid w:val="00C97457"/>
    <w:rsid w:val="00CA07A5"/>
    <w:rsid w:val="00CA5078"/>
    <w:rsid w:val="00CA5AB0"/>
    <w:rsid w:val="00CB028A"/>
    <w:rsid w:val="00CB1772"/>
    <w:rsid w:val="00CB466D"/>
    <w:rsid w:val="00CB7C22"/>
    <w:rsid w:val="00CC2FFE"/>
    <w:rsid w:val="00CC38D9"/>
    <w:rsid w:val="00CC4D72"/>
    <w:rsid w:val="00CD39D2"/>
    <w:rsid w:val="00CD3C26"/>
    <w:rsid w:val="00CD5514"/>
    <w:rsid w:val="00CD6602"/>
    <w:rsid w:val="00CD7911"/>
    <w:rsid w:val="00CE0119"/>
    <w:rsid w:val="00CE1542"/>
    <w:rsid w:val="00CE4216"/>
    <w:rsid w:val="00CF07A5"/>
    <w:rsid w:val="00CF3054"/>
    <w:rsid w:val="00CF32B9"/>
    <w:rsid w:val="00CF38C5"/>
    <w:rsid w:val="00D02D63"/>
    <w:rsid w:val="00D11891"/>
    <w:rsid w:val="00D14505"/>
    <w:rsid w:val="00D1457B"/>
    <w:rsid w:val="00D14F45"/>
    <w:rsid w:val="00D15314"/>
    <w:rsid w:val="00D175E0"/>
    <w:rsid w:val="00D23FE6"/>
    <w:rsid w:val="00D2541A"/>
    <w:rsid w:val="00D25A69"/>
    <w:rsid w:val="00D300C7"/>
    <w:rsid w:val="00D30800"/>
    <w:rsid w:val="00D31251"/>
    <w:rsid w:val="00D31FE4"/>
    <w:rsid w:val="00D3247B"/>
    <w:rsid w:val="00D364C9"/>
    <w:rsid w:val="00D36C46"/>
    <w:rsid w:val="00D40D5C"/>
    <w:rsid w:val="00D4326E"/>
    <w:rsid w:val="00D43B6A"/>
    <w:rsid w:val="00D444C2"/>
    <w:rsid w:val="00D444DE"/>
    <w:rsid w:val="00D44DBF"/>
    <w:rsid w:val="00D45793"/>
    <w:rsid w:val="00D462AD"/>
    <w:rsid w:val="00D46983"/>
    <w:rsid w:val="00D5363D"/>
    <w:rsid w:val="00D53DBB"/>
    <w:rsid w:val="00D54CCC"/>
    <w:rsid w:val="00D601DE"/>
    <w:rsid w:val="00D64252"/>
    <w:rsid w:val="00D71518"/>
    <w:rsid w:val="00D7221E"/>
    <w:rsid w:val="00D72DB5"/>
    <w:rsid w:val="00D77DF3"/>
    <w:rsid w:val="00D77F30"/>
    <w:rsid w:val="00D833E0"/>
    <w:rsid w:val="00D83778"/>
    <w:rsid w:val="00D837E9"/>
    <w:rsid w:val="00D83AF6"/>
    <w:rsid w:val="00D8611A"/>
    <w:rsid w:val="00D86951"/>
    <w:rsid w:val="00D86A3A"/>
    <w:rsid w:val="00D87781"/>
    <w:rsid w:val="00D90784"/>
    <w:rsid w:val="00D919A0"/>
    <w:rsid w:val="00D92CAC"/>
    <w:rsid w:val="00D92F36"/>
    <w:rsid w:val="00D95615"/>
    <w:rsid w:val="00D96AAF"/>
    <w:rsid w:val="00DA03E9"/>
    <w:rsid w:val="00DA0E58"/>
    <w:rsid w:val="00DA189A"/>
    <w:rsid w:val="00DA1928"/>
    <w:rsid w:val="00DA2F54"/>
    <w:rsid w:val="00DA53BE"/>
    <w:rsid w:val="00DA6BD1"/>
    <w:rsid w:val="00DB10BE"/>
    <w:rsid w:val="00DB23B5"/>
    <w:rsid w:val="00DB7C68"/>
    <w:rsid w:val="00DB7C8C"/>
    <w:rsid w:val="00DC1748"/>
    <w:rsid w:val="00DC4279"/>
    <w:rsid w:val="00DC445C"/>
    <w:rsid w:val="00DC5632"/>
    <w:rsid w:val="00DD0841"/>
    <w:rsid w:val="00DD0BC3"/>
    <w:rsid w:val="00DD4B93"/>
    <w:rsid w:val="00DD579A"/>
    <w:rsid w:val="00DD7416"/>
    <w:rsid w:val="00DE0BAC"/>
    <w:rsid w:val="00DE0C25"/>
    <w:rsid w:val="00DE224D"/>
    <w:rsid w:val="00DE29CE"/>
    <w:rsid w:val="00DE2DFD"/>
    <w:rsid w:val="00DE44FE"/>
    <w:rsid w:val="00DE4798"/>
    <w:rsid w:val="00DE5644"/>
    <w:rsid w:val="00DE6556"/>
    <w:rsid w:val="00DF0DC6"/>
    <w:rsid w:val="00DF3848"/>
    <w:rsid w:val="00DF5946"/>
    <w:rsid w:val="00DF64C3"/>
    <w:rsid w:val="00E0260B"/>
    <w:rsid w:val="00E03A0F"/>
    <w:rsid w:val="00E051FE"/>
    <w:rsid w:val="00E05EDB"/>
    <w:rsid w:val="00E07DAA"/>
    <w:rsid w:val="00E13A8B"/>
    <w:rsid w:val="00E14CB9"/>
    <w:rsid w:val="00E20C45"/>
    <w:rsid w:val="00E227A9"/>
    <w:rsid w:val="00E230D6"/>
    <w:rsid w:val="00E23FBF"/>
    <w:rsid w:val="00E24DB2"/>
    <w:rsid w:val="00E255B8"/>
    <w:rsid w:val="00E26619"/>
    <w:rsid w:val="00E26CB2"/>
    <w:rsid w:val="00E30913"/>
    <w:rsid w:val="00E31581"/>
    <w:rsid w:val="00E353D8"/>
    <w:rsid w:val="00E357B9"/>
    <w:rsid w:val="00E358B4"/>
    <w:rsid w:val="00E362EA"/>
    <w:rsid w:val="00E3776E"/>
    <w:rsid w:val="00E40572"/>
    <w:rsid w:val="00E41C5D"/>
    <w:rsid w:val="00E428C5"/>
    <w:rsid w:val="00E45358"/>
    <w:rsid w:val="00E46B40"/>
    <w:rsid w:val="00E52BC9"/>
    <w:rsid w:val="00E53BC8"/>
    <w:rsid w:val="00E54084"/>
    <w:rsid w:val="00E55F0C"/>
    <w:rsid w:val="00E563EE"/>
    <w:rsid w:val="00E60081"/>
    <w:rsid w:val="00E61EB6"/>
    <w:rsid w:val="00E63302"/>
    <w:rsid w:val="00E6334C"/>
    <w:rsid w:val="00E727C6"/>
    <w:rsid w:val="00E72EE7"/>
    <w:rsid w:val="00E745F7"/>
    <w:rsid w:val="00E76A99"/>
    <w:rsid w:val="00E77110"/>
    <w:rsid w:val="00E811EC"/>
    <w:rsid w:val="00E81946"/>
    <w:rsid w:val="00E821B3"/>
    <w:rsid w:val="00E83587"/>
    <w:rsid w:val="00E849BE"/>
    <w:rsid w:val="00E8727F"/>
    <w:rsid w:val="00E87AEA"/>
    <w:rsid w:val="00E87E1F"/>
    <w:rsid w:val="00E921F7"/>
    <w:rsid w:val="00E93D1A"/>
    <w:rsid w:val="00E940AD"/>
    <w:rsid w:val="00E95C43"/>
    <w:rsid w:val="00EA0AF1"/>
    <w:rsid w:val="00EB46CC"/>
    <w:rsid w:val="00EB6300"/>
    <w:rsid w:val="00EB698A"/>
    <w:rsid w:val="00EB7522"/>
    <w:rsid w:val="00EC36CF"/>
    <w:rsid w:val="00EC3976"/>
    <w:rsid w:val="00EC60DA"/>
    <w:rsid w:val="00ED2164"/>
    <w:rsid w:val="00ED3B1D"/>
    <w:rsid w:val="00EE211F"/>
    <w:rsid w:val="00EE2B2E"/>
    <w:rsid w:val="00EE66B5"/>
    <w:rsid w:val="00EE7DE1"/>
    <w:rsid w:val="00EF0F57"/>
    <w:rsid w:val="00EF1B12"/>
    <w:rsid w:val="00EF4FE0"/>
    <w:rsid w:val="00EF7569"/>
    <w:rsid w:val="00F00171"/>
    <w:rsid w:val="00F001D1"/>
    <w:rsid w:val="00F007DC"/>
    <w:rsid w:val="00F02434"/>
    <w:rsid w:val="00F04ABA"/>
    <w:rsid w:val="00F052C6"/>
    <w:rsid w:val="00F069E2"/>
    <w:rsid w:val="00F0774B"/>
    <w:rsid w:val="00F1209F"/>
    <w:rsid w:val="00F139FF"/>
    <w:rsid w:val="00F142BF"/>
    <w:rsid w:val="00F143F6"/>
    <w:rsid w:val="00F15AF8"/>
    <w:rsid w:val="00F177B0"/>
    <w:rsid w:val="00F226C6"/>
    <w:rsid w:val="00F25DD8"/>
    <w:rsid w:val="00F2707D"/>
    <w:rsid w:val="00F27615"/>
    <w:rsid w:val="00F304C6"/>
    <w:rsid w:val="00F32E9A"/>
    <w:rsid w:val="00F33294"/>
    <w:rsid w:val="00F332E9"/>
    <w:rsid w:val="00F36F89"/>
    <w:rsid w:val="00F3704A"/>
    <w:rsid w:val="00F37335"/>
    <w:rsid w:val="00F37524"/>
    <w:rsid w:val="00F41EEE"/>
    <w:rsid w:val="00F4371E"/>
    <w:rsid w:val="00F43E35"/>
    <w:rsid w:val="00F43F93"/>
    <w:rsid w:val="00F44EB2"/>
    <w:rsid w:val="00F45231"/>
    <w:rsid w:val="00F4539D"/>
    <w:rsid w:val="00F45692"/>
    <w:rsid w:val="00F45D33"/>
    <w:rsid w:val="00F51DEF"/>
    <w:rsid w:val="00F52F0E"/>
    <w:rsid w:val="00F56867"/>
    <w:rsid w:val="00F620FC"/>
    <w:rsid w:val="00F645CF"/>
    <w:rsid w:val="00F67447"/>
    <w:rsid w:val="00F704F8"/>
    <w:rsid w:val="00F71F3A"/>
    <w:rsid w:val="00F71FF6"/>
    <w:rsid w:val="00F7273D"/>
    <w:rsid w:val="00F7498C"/>
    <w:rsid w:val="00F76B17"/>
    <w:rsid w:val="00F822D1"/>
    <w:rsid w:val="00F823F5"/>
    <w:rsid w:val="00F830E8"/>
    <w:rsid w:val="00F84E39"/>
    <w:rsid w:val="00F86E39"/>
    <w:rsid w:val="00F87200"/>
    <w:rsid w:val="00F8752A"/>
    <w:rsid w:val="00F877B4"/>
    <w:rsid w:val="00F909CF"/>
    <w:rsid w:val="00F91BAF"/>
    <w:rsid w:val="00F94574"/>
    <w:rsid w:val="00F959F7"/>
    <w:rsid w:val="00F96654"/>
    <w:rsid w:val="00F978CE"/>
    <w:rsid w:val="00FA0A22"/>
    <w:rsid w:val="00FA37ED"/>
    <w:rsid w:val="00FA5FD9"/>
    <w:rsid w:val="00FB1584"/>
    <w:rsid w:val="00FB1D20"/>
    <w:rsid w:val="00FB3405"/>
    <w:rsid w:val="00FB5255"/>
    <w:rsid w:val="00FB5416"/>
    <w:rsid w:val="00FB592B"/>
    <w:rsid w:val="00FB67F6"/>
    <w:rsid w:val="00FB7A0A"/>
    <w:rsid w:val="00FC4725"/>
    <w:rsid w:val="00FC626A"/>
    <w:rsid w:val="00FD366F"/>
    <w:rsid w:val="00FD4EF3"/>
    <w:rsid w:val="00FD7BA6"/>
    <w:rsid w:val="00FE1F25"/>
    <w:rsid w:val="00FE307D"/>
    <w:rsid w:val="00FE3289"/>
    <w:rsid w:val="00FE4999"/>
    <w:rsid w:val="00FE7975"/>
    <w:rsid w:val="00FF0A73"/>
    <w:rsid w:val="00FF0C14"/>
    <w:rsid w:val="00FF2AC9"/>
    <w:rsid w:val="00FF56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58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Theme="minorEastAsia" w:hAnsi="Calibri" w:cstheme="minorBidi"/>
        <w:sz w:val="22"/>
        <w:lang w:val="pl-PL" w:eastAsia="en-US" w:bidi="ar-SA"/>
      </w:rPr>
    </w:rPrDefault>
    <w:pPrDefault>
      <w:pPr>
        <w:spacing w:before="120" w:after="12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62C67"/>
    <w:pPr>
      <w:spacing w:before="80" w:after="80" w:line="312" w:lineRule="auto"/>
      <w:jc w:val="left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271D7"/>
    <w:pPr>
      <w:spacing w:before="240" w:after="240"/>
      <w:outlineLvl w:val="0"/>
    </w:pPr>
    <w:rPr>
      <w:b/>
      <w:spacing w:val="5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E108A"/>
    <w:pPr>
      <w:spacing w:before="360" w:after="360"/>
      <w:outlineLvl w:val="1"/>
    </w:pPr>
    <w:rPr>
      <w:b/>
      <w:spacing w:val="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E108A"/>
    <w:pPr>
      <w:spacing w:before="120" w:after="120"/>
      <w:outlineLvl w:val="2"/>
    </w:pPr>
    <w:rPr>
      <w:b/>
      <w:spacing w:val="5"/>
      <w:sz w:val="28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1E108A"/>
    <w:pPr>
      <w:outlineLvl w:val="3"/>
    </w:pPr>
    <w:rPr>
      <w:b/>
      <w:iCs/>
      <w:spacing w:val="10"/>
      <w:sz w:val="24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C6371E"/>
    <w:pPr>
      <w:spacing w:before="240" w:after="240"/>
      <w:outlineLvl w:val="4"/>
    </w:pPr>
    <w:rPr>
      <w:b/>
      <w:spacing w:val="10"/>
      <w:sz w:val="24"/>
      <w:szCs w:val="22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384BC4"/>
    <w:pPr>
      <w:spacing w:after="0"/>
      <w:outlineLvl w:val="5"/>
    </w:pPr>
    <w:rPr>
      <w:smallCaps/>
      <w:color w:val="70AD47" w:themeColor="accent6"/>
      <w:spacing w:val="5"/>
      <w:szCs w:val="2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384BC4"/>
    <w:pPr>
      <w:spacing w:after="0"/>
      <w:outlineLvl w:val="6"/>
    </w:pPr>
    <w:rPr>
      <w:b/>
      <w:bCs/>
      <w:smallCaps/>
      <w:color w:val="70AD47" w:themeColor="accent6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384BC4"/>
    <w:pPr>
      <w:spacing w:after="0"/>
      <w:outlineLvl w:val="7"/>
    </w:pPr>
    <w:rPr>
      <w:b/>
      <w:bCs/>
      <w:i/>
      <w:iCs/>
      <w:smallCaps/>
      <w:color w:val="538135" w:themeColor="accent6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384BC4"/>
    <w:pPr>
      <w:spacing w:after="0"/>
      <w:outlineLvl w:val="8"/>
    </w:pPr>
    <w:rPr>
      <w:b/>
      <w:bCs/>
      <w:i/>
      <w:iCs/>
      <w:smallCaps/>
      <w:color w:val="385623" w:themeColor="accent6" w:themeShade="8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271D7"/>
    <w:rPr>
      <w:rFonts w:ascii="Calibri" w:hAnsi="Calibri"/>
      <w:b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E108A"/>
    <w:rPr>
      <w:rFonts w:ascii="Arial" w:hAnsi="Arial"/>
      <w:b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1E108A"/>
    <w:rPr>
      <w:rFonts w:ascii="Arial" w:hAnsi="Arial"/>
      <w:b/>
      <w:spacing w:val="5"/>
      <w:sz w:val="28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1E108A"/>
    <w:rPr>
      <w:rFonts w:ascii="Arial" w:hAnsi="Arial"/>
      <w:b/>
      <w:iCs/>
      <w:spacing w:val="10"/>
      <w:sz w:val="24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C6371E"/>
    <w:rPr>
      <w:rFonts w:ascii="Arial" w:hAnsi="Arial"/>
      <w:b/>
      <w:spacing w:val="10"/>
      <w:sz w:val="24"/>
      <w:szCs w:val="22"/>
    </w:rPr>
  </w:style>
  <w:style w:type="character" w:customStyle="1" w:styleId="Nagwek6Znak">
    <w:name w:val="Nagłówek 6 Znak"/>
    <w:basedOn w:val="Domylnaczcionkaakapitu"/>
    <w:link w:val="Nagwek6"/>
    <w:uiPriority w:val="9"/>
    <w:rsid w:val="00384BC4"/>
    <w:rPr>
      <w:smallCaps/>
      <w:color w:val="70AD47" w:themeColor="accent6"/>
      <w:spacing w:val="5"/>
      <w:sz w:val="22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sid w:val="00384BC4"/>
    <w:rPr>
      <w:b/>
      <w:bCs/>
      <w:smallCaps/>
      <w:color w:val="70AD47" w:themeColor="accent6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384BC4"/>
    <w:rPr>
      <w:b/>
      <w:bCs/>
      <w:i/>
      <w:iCs/>
      <w:smallCaps/>
      <w:color w:val="538135" w:themeColor="accent6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384BC4"/>
    <w:rPr>
      <w:b/>
      <w:bCs/>
      <w:i/>
      <w:iCs/>
      <w:smallCaps/>
      <w:color w:val="385623" w:themeColor="accent6" w:themeShade="80"/>
    </w:rPr>
  </w:style>
  <w:style w:type="paragraph" w:styleId="Nagwek">
    <w:name w:val="header"/>
    <w:basedOn w:val="Normalny"/>
    <w:link w:val="NagwekZnak"/>
    <w:uiPriority w:val="99"/>
    <w:unhideWhenUsed/>
    <w:rsid w:val="0011564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1564B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11564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1564B"/>
    <w:rPr>
      <w:rFonts w:ascii="Calibri" w:eastAsia="Calibri" w:hAnsi="Calibri" w:cs="Times New Roman"/>
    </w:rPr>
  </w:style>
  <w:style w:type="table" w:styleId="Tabela-Siatka">
    <w:name w:val="Table Grid"/>
    <w:basedOn w:val="Standardowy"/>
    <w:uiPriority w:val="59"/>
    <w:rsid w:val="0011564B"/>
    <w:pPr>
      <w:spacing w:after="0" w:line="240" w:lineRule="auto"/>
    </w:pPr>
    <w:rPr>
      <w:rFonts w:eastAsia="Calibri" w:cs="Times New Roman"/>
      <w:lang w:eastAsia="pl-PL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ZnakZnakZnak1ZnakZnakZnakZnakZnak">
    <w:name w:val="Znak Znak Znak1 Znak Znak Znak Znak Znak"/>
    <w:basedOn w:val="Normalny"/>
    <w:rsid w:val="0011564B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uiPriority w:val="99"/>
    <w:unhideWhenUsed/>
    <w:rsid w:val="0011564B"/>
    <w:rPr>
      <w:color w:val="0000FF"/>
      <w:u w:val="single"/>
    </w:rPr>
  </w:style>
  <w:style w:type="paragraph" w:customStyle="1" w:styleId="Tabelasiatki31">
    <w:name w:val="Tabela siatki 31"/>
    <w:basedOn w:val="Nagwek1"/>
    <w:next w:val="Normalny"/>
    <w:uiPriority w:val="39"/>
    <w:semiHidden/>
    <w:unhideWhenUsed/>
    <w:rsid w:val="0011564B"/>
    <w:pPr>
      <w:spacing w:before="480" w:after="0"/>
      <w:outlineLvl w:val="9"/>
    </w:pPr>
    <w:rPr>
      <w:color w:val="365F91"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rsid w:val="00AB3B9C"/>
    <w:pPr>
      <w:spacing w:before="240"/>
    </w:pPr>
    <w:rPr>
      <w:rFonts w:asciiTheme="minorHAnsi" w:hAnsiTheme="minorHAnsi"/>
      <w:b/>
      <w:bCs/>
    </w:rPr>
  </w:style>
  <w:style w:type="paragraph" w:styleId="Spistreci2">
    <w:name w:val="toc 2"/>
    <w:basedOn w:val="Normalny"/>
    <w:next w:val="Normalny"/>
    <w:autoRedefine/>
    <w:uiPriority w:val="39"/>
    <w:unhideWhenUsed/>
    <w:rsid w:val="00AD428A"/>
    <w:pPr>
      <w:spacing w:after="0"/>
      <w:ind w:left="220"/>
    </w:pPr>
    <w:rPr>
      <w:rFonts w:asciiTheme="minorHAnsi" w:hAnsiTheme="minorHAnsi"/>
      <w:i/>
      <w:iCs/>
    </w:rPr>
  </w:style>
  <w:style w:type="paragraph" w:customStyle="1" w:styleId="SzOOP">
    <w:name w:val="SzOOP"/>
    <w:basedOn w:val="Nagwek1"/>
    <w:rsid w:val="0011564B"/>
    <w:rPr>
      <w:szCs w:val="18"/>
    </w:rPr>
  </w:style>
  <w:style w:type="paragraph" w:customStyle="1" w:styleId="SzOOP2">
    <w:name w:val="SzOOP 2"/>
    <w:basedOn w:val="Nagwek2"/>
    <w:rsid w:val="0011564B"/>
    <w:pPr>
      <w:tabs>
        <w:tab w:val="left" w:pos="992"/>
      </w:tabs>
    </w:pPr>
    <w:rPr>
      <w:i/>
      <w:lang w:eastAsia="pl-PL"/>
    </w:rPr>
  </w:style>
  <w:style w:type="paragraph" w:styleId="Tekstprzypisudolnego">
    <w:name w:val="footnote text"/>
    <w:aliases w:val="Tekst przypisu,-E Fuﬂnotentext,Fuﬂnotentext Ursprung,footnote text,Fußnotentext Ursprung,-E Fußnotentext,Fußnote,Podrozdział,Footnote,Podrozdzia3,Footnote text,Tekst przypisu Znak Znak Znak Znak,Znak,FOOTNOTES,o,fn,Znak Znak"/>
    <w:basedOn w:val="Normalny"/>
    <w:link w:val="TekstprzypisudolnegoZnak"/>
    <w:uiPriority w:val="99"/>
    <w:qFormat/>
    <w:rsid w:val="0011564B"/>
    <w:pPr>
      <w:suppressAutoHyphens/>
      <w:spacing w:after="0" w:line="240" w:lineRule="auto"/>
    </w:pPr>
    <w:rPr>
      <w:rFonts w:eastAsia="Times New Roman"/>
      <w:sz w:val="16"/>
    </w:rPr>
  </w:style>
  <w:style w:type="character" w:customStyle="1" w:styleId="TekstprzypisudolnegoZnak">
    <w:name w:val="Tekst przypisu dolnego Znak"/>
    <w:aliases w:val="Tekst przypisu Znak,-E Fuﬂnotentext Znak,Fuﬂnotentext Ursprung Znak,footnote text Znak,Fußnotentext Ursprung Znak,-E Fußnotentext Znak,Fußnote Znak,Podrozdział Znak,Footnote Znak,Podrozdzia3 Znak,Footnote text Znak,Znak Znak1"/>
    <w:basedOn w:val="Domylnaczcionkaakapitu"/>
    <w:link w:val="Tekstprzypisudolnego"/>
    <w:uiPriority w:val="99"/>
    <w:qFormat/>
    <w:rsid w:val="0011564B"/>
    <w:rPr>
      <w:rFonts w:ascii="Arial" w:eastAsia="Times New Roman" w:hAnsi="Arial" w:cs="Times New Roman"/>
      <w:sz w:val="16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qFormat/>
    <w:rsid w:val="0011564B"/>
    <w:rPr>
      <w:rFonts w:ascii="Arial" w:hAnsi="Arial" w:cs="Times New Roman"/>
      <w:sz w:val="16"/>
      <w:shd w:val="clear" w:color="auto" w:fill="auto"/>
      <w:vertAlign w:val="superscript"/>
    </w:rPr>
  </w:style>
  <w:style w:type="paragraph" w:customStyle="1" w:styleId="Akapit">
    <w:name w:val="Akapit"/>
    <w:basedOn w:val="Normalny"/>
    <w:rsid w:val="0011564B"/>
    <w:pPr>
      <w:keepNext/>
      <w:numPr>
        <w:ilvl w:val="5"/>
        <w:numId w:val="1"/>
      </w:numPr>
      <w:spacing w:after="0" w:line="360" w:lineRule="auto"/>
    </w:pPr>
    <w:rPr>
      <w:rFonts w:eastAsia="Times New Roman"/>
      <w:bCs/>
      <w:szCs w:val="24"/>
      <w:lang w:eastAsia="pl-PL"/>
    </w:rPr>
  </w:style>
  <w:style w:type="character" w:customStyle="1" w:styleId="ZnakZnak2">
    <w:name w:val="Znak Znak2"/>
    <w:semiHidden/>
    <w:rsid w:val="0011564B"/>
    <w:rPr>
      <w:rFonts w:eastAsia="Calibri"/>
      <w:lang w:val="en-GB" w:bidi="ar-SA"/>
    </w:rPr>
  </w:style>
  <w:style w:type="paragraph" w:customStyle="1" w:styleId="Kolorowalistaakcent11">
    <w:name w:val="Kolorowa lista — akcent 11"/>
    <w:aliases w:val="Numerowanie,Akapit z listą BS"/>
    <w:basedOn w:val="Normalny"/>
    <w:link w:val="Kolorowalistaakcent1Znak"/>
    <w:uiPriority w:val="99"/>
    <w:rsid w:val="0011564B"/>
    <w:pPr>
      <w:ind w:left="720"/>
      <w:contextualSpacing/>
    </w:pPr>
  </w:style>
  <w:style w:type="character" w:customStyle="1" w:styleId="Kolorowalistaakcent1Znak">
    <w:name w:val="Kolorowa lista — akcent 1 Znak"/>
    <w:aliases w:val="Numerowanie Znak,Akapit z listą BS Znak,Akapit z listą Znak,List Paragraph Znak,A_wyliczenie Znak,K-P_odwolanie Znak,Akapit z listą5 Znak,maz_wyliczenie Znak,opis dzialania Znak,Signature Znak"/>
    <w:link w:val="Kolorowalistaakcent11"/>
    <w:uiPriority w:val="99"/>
    <w:qFormat/>
    <w:locked/>
    <w:rsid w:val="0011564B"/>
    <w:rPr>
      <w:rFonts w:ascii="Calibri" w:eastAsia="Calibri" w:hAnsi="Calibri" w:cs="Times New Roman"/>
      <w:sz w:val="20"/>
      <w:szCs w:val="20"/>
    </w:rPr>
  </w:style>
  <w:style w:type="paragraph" w:customStyle="1" w:styleId="SzOOP30">
    <w:name w:val="SzOOP 3"/>
    <w:basedOn w:val="SzOOP2"/>
    <w:rsid w:val="0011564B"/>
    <w:pPr>
      <w:tabs>
        <w:tab w:val="clear" w:pos="992"/>
      </w:tabs>
    </w:pPr>
    <w:rPr>
      <w:b w:val="0"/>
      <w:sz w:val="24"/>
    </w:rPr>
  </w:style>
  <w:style w:type="paragraph" w:customStyle="1" w:styleId="SzOOP3">
    <w:name w:val="SzOOP3"/>
    <w:basedOn w:val="Nagwek3"/>
    <w:next w:val="Nagwek4"/>
    <w:rsid w:val="0011564B"/>
    <w:pPr>
      <w:numPr>
        <w:numId w:val="2"/>
      </w:numPr>
      <w:tabs>
        <w:tab w:val="num" w:pos="360"/>
      </w:tabs>
      <w:spacing w:before="60"/>
      <w:ind w:left="964" w:firstLine="0"/>
    </w:pPr>
    <w:rPr>
      <w:b w:val="0"/>
      <w:sz w:val="20"/>
    </w:rPr>
  </w:style>
  <w:style w:type="character" w:styleId="Pogrubienie">
    <w:name w:val="Strong"/>
    <w:uiPriority w:val="22"/>
    <w:qFormat/>
    <w:rsid w:val="00384BC4"/>
    <w:rPr>
      <w:b/>
      <w:bCs/>
      <w:color w:val="70AD47" w:themeColor="accent6"/>
    </w:rPr>
  </w:style>
  <w:style w:type="character" w:customStyle="1" w:styleId="h1">
    <w:name w:val="h1"/>
    <w:uiPriority w:val="99"/>
    <w:rsid w:val="0011564B"/>
    <w:rPr>
      <w:rFonts w:cs="Times New Roman"/>
    </w:rPr>
  </w:style>
  <w:style w:type="paragraph" w:styleId="Spistreci3">
    <w:name w:val="toc 3"/>
    <w:basedOn w:val="Normalny"/>
    <w:next w:val="Normalny"/>
    <w:autoRedefine/>
    <w:uiPriority w:val="39"/>
    <w:unhideWhenUsed/>
    <w:rsid w:val="00512DA4"/>
    <w:pPr>
      <w:tabs>
        <w:tab w:val="left" w:pos="851"/>
        <w:tab w:val="right" w:leader="dot" w:pos="14024"/>
      </w:tabs>
      <w:spacing w:before="0" w:after="0"/>
      <w:ind w:left="440"/>
    </w:pPr>
    <w:rPr>
      <w:rFonts w:asciiTheme="minorHAnsi" w:hAnsiTheme="minorHAnsi"/>
    </w:rPr>
  </w:style>
  <w:style w:type="paragraph" w:styleId="Tekstpodstawowy">
    <w:name w:val="Body Text"/>
    <w:basedOn w:val="Normalny"/>
    <w:link w:val="TekstpodstawowyZnak"/>
    <w:uiPriority w:val="99"/>
    <w:rsid w:val="0011564B"/>
    <w:pPr>
      <w:spacing w:after="0" w:line="240" w:lineRule="auto"/>
    </w:pPr>
    <w:rPr>
      <w:rFonts w:ascii="Times New Roman" w:hAnsi="Times New Roman"/>
      <w:noProof/>
      <w:sz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11564B"/>
    <w:rPr>
      <w:rFonts w:ascii="Times New Roman" w:eastAsia="Calibri" w:hAnsi="Times New Roman" w:cs="Times New Roman"/>
      <w:noProof/>
      <w:sz w:val="24"/>
      <w:szCs w:val="20"/>
    </w:rPr>
  </w:style>
  <w:style w:type="paragraph" w:styleId="NormalnyWeb">
    <w:name w:val="Normal (Web)"/>
    <w:basedOn w:val="Normalny"/>
    <w:uiPriority w:val="99"/>
    <w:rsid w:val="0011564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Uwydatnienie">
    <w:name w:val="Emphasis"/>
    <w:uiPriority w:val="20"/>
    <w:qFormat/>
    <w:rsid w:val="00384BC4"/>
    <w:rPr>
      <w:b/>
      <w:bCs/>
      <w:i/>
      <w:iCs/>
      <w:spacing w:val="10"/>
    </w:rPr>
  </w:style>
  <w:style w:type="paragraph" w:customStyle="1" w:styleId="Default">
    <w:name w:val="Default"/>
    <w:qFormat/>
    <w:rsid w:val="0011564B"/>
    <w:pPr>
      <w:autoSpaceDE w:val="0"/>
      <w:autoSpaceDN w:val="0"/>
      <w:adjustRightInd w:val="0"/>
      <w:spacing w:after="0" w:line="240" w:lineRule="auto"/>
    </w:pPr>
    <w:rPr>
      <w:rFonts w:eastAsia="Times New Roman" w:cs="Calibri"/>
      <w:color w:val="000000"/>
      <w:sz w:val="24"/>
      <w:szCs w:val="24"/>
      <w:lang w:eastAsia="pl-PL"/>
    </w:rPr>
  </w:style>
  <w:style w:type="character" w:styleId="Odwoaniedokomentarza">
    <w:name w:val="annotation reference"/>
    <w:uiPriority w:val="99"/>
    <w:unhideWhenUsed/>
    <w:rsid w:val="0011564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1564B"/>
    <w:pPr>
      <w:spacing w:line="240" w:lineRule="auto"/>
    </w:pPr>
    <w:rPr>
      <w:rFonts w:eastAsia="Times New Roma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1564B"/>
    <w:rPr>
      <w:rFonts w:ascii="Calibri" w:eastAsia="Times New Roman" w:hAnsi="Calibri" w:cs="Times New Roman"/>
      <w:sz w:val="20"/>
      <w:szCs w:val="20"/>
    </w:rPr>
  </w:style>
  <w:style w:type="paragraph" w:customStyle="1" w:styleId="Style16">
    <w:name w:val="Style16"/>
    <w:basedOn w:val="Normalny"/>
    <w:uiPriority w:val="99"/>
    <w:rsid w:val="0011564B"/>
    <w:pPr>
      <w:widowControl w:val="0"/>
      <w:autoSpaceDE w:val="0"/>
      <w:autoSpaceDN w:val="0"/>
      <w:adjustRightInd w:val="0"/>
      <w:spacing w:after="0" w:line="356" w:lineRule="exact"/>
      <w:ind w:hanging="341"/>
    </w:pPr>
    <w:rPr>
      <w:rFonts w:ascii="Arial Unicode MS" w:eastAsia="Arial Unicode MS" w:cs="Arial Unicode MS"/>
      <w:sz w:val="24"/>
      <w:szCs w:val="24"/>
      <w:lang w:eastAsia="pl-PL"/>
    </w:rPr>
  </w:style>
  <w:style w:type="character" w:customStyle="1" w:styleId="FontStyle31">
    <w:name w:val="Font Style31"/>
    <w:uiPriority w:val="99"/>
    <w:rsid w:val="0011564B"/>
    <w:rPr>
      <w:rFonts w:ascii="Arial Unicode MS" w:eastAsia="Arial Unicode MS" w:cs="Arial Unicode MS"/>
      <w:color w:val="000000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64B"/>
    <w:pPr>
      <w:spacing w:line="276" w:lineRule="auto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64B"/>
    <w:rPr>
      <w:rFonts w:ascii="Calibri" w:eastAsia="Times New Roman" w:hAnsi="Calibri" w:cs="Times New Roman"/>
      <w:b/>
      <w:bCs/>
      <w:sz w:val="20"/>
      <w:szCs w:val="20"/>
    </w:rPr>
  </w:style>
  <w:style w:type="paragraph" w:customStyle="1" w:styleId="Kolorowecieniowanieakcent11">
    <w:name w:val="Kolorowe cieniowanie — akcent 11"/>
    <w:hidden/>
    <w:uiPriority w:val="99"/>
    <w:semiHidden/>
    <w:rsid w:val="0011564B"/>
    <w:pPr>
      <w:spacing w:after="0" w:line="240" w:lineRule="auto"/>
    </w:pPr>
    <w:rPr>
      <w:rFonts w:eastAsia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64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64B"/>
    <w:rPr>
      <w:rFonts w:ascii="Tahoma" w:eastAsia="Calibri" w:hAnsi="Tahoma" w:cs="Times New Roman"/>
      <w:sz w:val="16"/>
      <w:szCs w:val="16"/>
    </w:rPr>
  </w:style>
  <w:style w:type="character" w:customStyle="1" w:styleId="Text1Char">
    <w:name w:val="Text 1 Char"/>
    <w:link w:val="Text1"/>
    <w:uiPriority w:val="99"/>
    <w:locked/>
    <w:rsid w:val="0011564B"/>
    <w:rPr>
      <w:rFonts w:ascii="Times New Roman" w:eastAsia="Times New Roman" w:hAnsi="Times New Roman"/>
      <w:sz w:val="24"/>
      <w:lang w:val="en-GB"/>
    </w:rPr>
  </w:style>
  <w:style w:type="paragraph" w:customStyle="1" w:styleId="Text1">
    <w:name w:val="Text 1"/>
    <w:basedOn w:val="Normalny"/>
    <w:link w:val="Text1Char"/>
    <w:uiPriority w:val="99"/>
    <w:rsid w:val="0011564B"/>
    <w:pPr>
      <w:spacing w:after="240" w:line="240" w:lineRule="auto"/>
      <w:ind w:left="482"/>
    </w:pPr>
    <w:rPr>
      <w:rFonts w:ascii="Times New Roman" w:eastAsia="Times New Roman" w:hAnsi="Times New Roman"/>
      <w:sz w:val="24"/>
      <w:lang w:val="en-GB"/>
    </w:rPr>
  </w:style>
  <w:style w:type="paragraph" w:styleId="Listapunktowana">
    <w:name w:val="List Bullet"/>
    <w:basedOn w:val="Normalny"/>
    <w:uiPriority w:val="99"/>
    <w:rsid w:val="0011564B"/>
    <w:pPr>
      <w:numPr>
        <w:numId w:val="3"/>
      </w:numPr>
      <w:contextualSpacing/>
    </w:pPr>
  </w:style>
  <w:style w:type="paragraph" w:customStyle="1" w:styleId="Akapitzlist1">
    <w:name w:val="Akapit z listą1"/>
    <w:basedOn w:val="Normalny"/>
    <w:rsid w:val="0011564B"/>
    <w:pPr>
      <w:ind w:left="720"/>
      <w:contextualSpacing/>
    </w:pPr>
    <w:rPr>
      <w:rFonts w:eastAsia="Times New Roman"/>
    </w:rPr>
  </w:style>
  <w:style w:type="character" w:styleId="Numerstrony">
    <w:name w:val="page number"/>
    <w:rsid w:val="0011564B"/>
  </w:style>
  <w:style w:type="paragraph" w:customStyle="1" w:styleId="Styl3">
    <w:name w:val="Styl3"/>
    <w:basedOn w:val="Zwykytekst"/>
    <w:rsid w:val="0011564B"/>
    <w:rPr>
      <w:rFonts w:ascii="Times New Roman" w:hAnsi="Times New Roman"/>
      <w:sz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11564B"/>
    <w:pPr>
      <w:spacing w:after="0" w:line="360" w:lineRule="auto"/>
    </w:pPr>
    <w:rPr>
      <w:rFonts w:ascii="Courier New" w:eastAsia="Times New Roman" w:hAnsi="Courier New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11564B"/>
    <w:rPr>
      <w:rFonts w:ascii="Courier New" w:eastAsia="Times New Roman" w:hAnsi="Courier New" w:cs="Times New Roman"/>
      <w:sz w:val="20"/>
      <w:szCs w:val="20"/>
    </w:rPr>
  </w:style>
  <w:style w:type="paragraph" w:customStyle="1" w:styleId="Akapitzlist11">
    <w:name w:val="Akapit z listą11"/>
    <w:basedOn w:val="Normalny"/>
    <w:uiPriority w:val="99"/>
    <w:rsid w:val="0011564B"/>
    <w:pPr>
      <w:ind w:left="720"/>
      <w:contextualSpacing/>
    </w:pPr>
    <w:rPr>
      <w:rFonts w:eastAsia="Times New Roman"/>
    </w:rPr>
  </w:style>
  <w:style w:type="paragraph" w:customStyle="1" w:styleId="ZnakZnak4">
    <w:name w:val="Znak Znak4"/>
    <w:basedOn w:val="Normalny"/>
    <w:rsid w:val="0011564B"/>
    <w:pPr>
      <w:spacing w:after="0" w:line="360" w:lineRule="auto"/>
    </w:pPr>
    <w:rPr>
      <w:rFonts w:ascii="Verdana" w:eastAsia="Times New Roman" w:hAnsi="Verdana"/>
      <w:lang w:eastAsia="pl-PL"/>
    </w:rPr>
  </w:style>
  <w:style w:type="paragraph" w:customStyle="1" w:styleId="akapitzlist">
    <w:name w:val="akapitzlist"/>
    <w:basedOn w:val="Normalny"/>
    <w:rsid w:val="0011564B"/>
    <w:pPr>
      <w:ind w:left="720"/>
    </w:pPr>
    <w:rPr>
      <w:lang w:eastAsia="pl-PL"/>
    </w:rPr>
  </w:style>
  <w:style w:type="paragraph" w:customStyle="1" w:styleId="CM1">
    <w:name w:val="CM1"/>
    <w:basedOn w:val="Default"/>
    <w:next w:val="Default"/>
    <w:uiPriority w:val="99"/>
    <w:rsid w:val="0011564B"/>
    <w:pPr>
      <w:jc w:val="left"/>
    </w:pPr>
    <w:rPr>
      <w:rFonts w:ascii="EUAlbertina" w:eastAsia="Calibri" w:hAnsi="EUAlbertina" w:cs="Times New Roman"/>
      <w:color w:val="auto"/>
    </w:rPr>
  </w:style>
  <w:style w:type="paragraph" w:customStyle="1" w:styleId="w2zmart">
    <w:name w:val="w2_zm_art"/>
    <w:rsid w:val="0011564B"/>
    <w:pPr>
      <w:spacing w:before="60" w:after="60" w:line="240" w:lineRule="auto"/>
      <w:ind w:left="851" w:hanging="295"/>
      <w:outlineLvl w:val="3"/>
    </w:pPr>
    <w:rPr>
      <w:rFonts w:ascii="Times New Roman" w:eastAsia="Calibri" w:hAnsi="Times New Roman" w:cs="Times New Roman"/>
      <w:sz w:val="24"/>
    </w:rPr>
  </w:style>
  <w:style w:type="paragraph" w:styleId="Akapitzlist0">
    <w:name w:val="List Paragraph"/>
    <w:aliases w:val="List Paragraph,A_wyliczenie,K-P_odwolanie,Akapit z listą5,maz_wyliczenie,opis dzialania,Signature"/>
    <w:basedOn w:val="Normalny"/>
    <w:uiPriority w:val="99"/>
    <w:qFormat/>
    <w:rsid w:val="0011564B"/>
    <w:pPr>
      <w:ind w:left="720"/>
      <w:contextualSpacing/>
    </w:pPr>
  </w:style>
  <w:style w:type="paragraph" w:styleId="Poprawka">
    <w:name w:val="Revision"/>
    <w:hidden/>
    <w:uiPriority w:val="99"/>
    <w:semiHidden/>
    <w:rsid w:val="0011564B"/>
    <w:pPr>
      <w:spacing w:after="0" w:line="240" w:lineRule="auto"/>
    </w:pPr>
    <w:rPr>
      <w:rFonts w:eastAsia="Calibri" w:cs="Times New Roman"/>
    </w:rPr>
  </w:style>
  <w:style w:type="character" w:styleId="UyteHipercze">
    <w:name w:val="FollowedHyperlink"/>
    <w:uiPriority w:val="99"/>
    <w:semiHidden/>
    <w:unhideWhenUsed/>
    <w:rsid w:val="0011564B"/>
    <w:rPr>
      <w:color w:val="954F72"/>
      <w:u w:val="single"/>
    </w:rPr>
  </w:style>
  <w:style w:type="paragraph" w:styleId="Tekstpodstawowy2">
    <w:name w:val="Body Text 2"/>
    <w:basedOn w:val="Normalny"/>
    <w:link w:val="Tekstpodstawowy2Znak"/>
    <w:uiPriority w:val="99"/>
    <w:unhideWhenUsed/>
    <w:rsid w:val="0011564B"/>
    <w:pPr>
      <w:spacing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11564B"/>
    <w:rPr>
      <w:rFonts w:ascii="Calibri" w:eastAsia="Calibri" w:hAnsi="Calibri" w:cs="Times New Roman"/>
    </w:rPr>
  </w:style>
  <w:style w:type="paragraph" w:styleId="Bezodstpw">
    <w:name w:val="No Spacing"/>
    <w:aliases w:val="KM"/>
    <w:uiPriority w:val="1"/>
    <w:qFormat/>
    <w:rsid w:val="00F71FF6"/>
    <w:pPr>
      <w:spacing w:before="240" w:after="240" w:line="240" w:lineRule="auto"/>
    </w:pPr>
    <w:rPr>
      <w:rFonts w:ascii="Arial" w:hAnsi="Arial"/>
      <w:b/>
      <w:color w:val="385623" w:themeColor="accent6" w:themeShade="80"/>
      <w:sz w:val="24"/>
    </w:rPr>
  </w:style>
  <w:style w:type="character" w:customStyle="1" w:styleId="h2">
    <w:name w:val="h2"/>
    <w:rsid w:val="0011564B"/>
  </w:style>
  <w:style w:type="paragraph" w:styleId="Spistreci4">
    <w:name w:val="toc 4"/>
    <w:basedOn w:val="Normalny"/>
    <w:next w:val="Normalny"/>
    <w:autoRedefine/>
    <w:uiPriority w:val="39"/>
    <w:unhideWhenUsed/>
    <w:rsid w:val="0011564B"/>
    <w:pPr>
      <w:spacing w:before="0" w:after="0"/>
      <w:ind w:left="660"/>
    </w:pPr>
    <w:rPr>
      <w:rFonts w:asciiTheme="minorHAnsi" w:hAnsiTheme="minorHAnsi"/>
    </w:rPr>
  </w:style>
  <w:style w:type="paragraph" w:styleId="Spistreci5">
    <w:name w:val="toc 5"/>
    <w:basedOn w:val="Normalny"/>
    <w:next w:val="Normalny"/>
    <w:autoRedefine/>
    <w:uiPriority w:val="39"/>
    <w:unhideWhenUsed/>
    <w:rsid w:val="0011564B"/>
    <w:pPr>
      <w:spacing w:before="0" w:after="0"/>
      <w:ind w:left="880"/>
    </w:pPr>
    <w:rPr>
      <w:rFonts w:asciiTheme="minorHAnsi" w:hAnsiTheme="minorHAnsi"/>
    </w:rPr>
  </w:style>
  <w:style w:type="paragraph" w:styleId="Spistreci6">
    <w:name w:val="toc 6"/>
    <w:basedOn w:val="Normalny"/>
    <w:next w:val="Normalny"/>
    <w:autoRedefine/>
    <w:uiPriority w:val="39"/>
    <w:unhideWhenUsed/>
    <w:rsid w:val="0011564B"/>
    <w:pPr>
      <w:spacing w:before="0" w:after="0"/>
      <w:ind w:left="1100"/>
    </w:pPr>
    <w:rPr>
      <w:rFonts w:asciiTheme="minorHAnsi" w:hAnsiTheme="minorHAnsi"/>
    </w:rPr>
  </w:style>
  <w:style w:type="paragraph" w:styleId="Spistreci7">
    <w:name w:val="toc 7"/>
    <w:basedOn w:val="Normalny"/>
    <w:next w:val="Normalny"/>
    <w:autoRedefine/>
    <w:uiPriority w:val="39"/>
    <w:unhideWhenUsed/>
    <w:rsid w:val="0011564B"/>
    <w:pPr>
      <w:spacing w:before="0" w:after="0"/>
      <w:ind w:left="1320"/>
    </w:pPr>
    <w:rPr>
      <w:rFonts w:asciiTheme="minorHAnsi" w:hAnsiTheme="minorHAnsi"/>
    </w:rPr>
  </w:style>
  <w:style w:type="paragraph" w:styleId="Spistreci8">
    <w:name w:val="toc 8"/>
    <w:basedOn w:val="Normalny"/>
    <w:next w:val="Normalny"/>
    <w:autoRedefine/>
    <w:uiPriority w:val="39"/>
    <w:unhideWhenUsed/>
    <w:rsid w:val="0011564B"/>
    <w:pPr>
      <w:spacing w:before="0" w:after="0"/>
      <w:ind w:left="1540"/>
    </w:pPr>
    <w:rPr>
      <w:rFonts w:asciiTheme="minorHAnsi" w:hAnsiTheme="minorHAnsi"/>
    </w:rPr>
  </w:style>
  <w:style w:type="paragraph" w:styleId="Spistreci9">
    <w:name w:val="toc 9"/>
    <w:basedOn w:val="Normalny"/>
    <w:next w:val="Normalny"/>
    <w:autoRedefine/>
    <w:uiPriority w:val="39"/>
    <w:unhideWhenUsed/>
    <w:rsid w:val="0011564B"/>
    <w:pPr>
      <w:spacing w:before="0" w:after="0"/>
      <w:ind w:left="1760"/>
    </w:pPr>
    <w:rPr>
      <w:rFonts w:asciiTheme="minorHAnsi" w:hAnsiTheme="minorHAnsi"/>
    </w:rPr>
  </w:style>
  <w:style w:type="paragraph" w:customStyle="1" w:styleId="Kolorowecieniowanieakcent111">
    <w:name w:val="Kolorowe cieniowanie — akcent 111"/>
    <w:hidden/>
    <w:uiPriority w:val="99"/>
    <w:semiHidden/>
    <w:rsid w:val="0011564B"/>
    <w:pPr>
      <w:spacing w:after="0" w:line="240" w:lineRule="auto"/>
    </w:pPr>
    <w:rPr>
      <w:rFonts w:eastAsia="Calibri" w:cs="Times New Roman"/>
    </w:rPr>
  </w:style>
  <w:style w:type="paragraph" w:customStyle="1" w:styleId="ZnakZnak41">
    <w:name w:val="Znak Znak41"/>
    <w:basedOn w:val="Normalny"/>
    <w:rsid w:val="0011564B"/>
    <w:pPr>
      <w:spacing w:after="0" w:line="360" w:lineRule="auto"/>
    </w:pPr>
    <w:rPr>
      <w:rFonts w:ascii="Verdana" w:eastAsia="Times New Roman" w:hAnsi="Verdana"/>
      <w:lang w:eastAsia="pl-PL"/>
    </w:rPr>
  </w:style>
  <w:style w:type="table" w:styleId="Kolorowalistaakcent1">
    <w:name w:val="Colorful List Accent 1"/>
    <w:basedOn w:val="Standardowy"/>
    <w:uiPriority w:val="99"/>
    <w:rsid w:val="0011564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 w:themeFill="accent1" w:themeFillTint="19"/>
    </w:tcPr>
    <w:tblStylePr w:type="firstRow"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Nagwekspisutreci">
    <w:name w:val="TOC Heading"/>
    <w:basedOn w:val="Nagwek1"/>
    <w:next w:val="Normalny"/>
    <w:uiPriority w:val="39"/>
    <w:unhideWhenUsed/>
    <w:qFormat/>
    <w:rsid w:val="00384BC4"/>
    <w:pPr>
      <w:outlineLvl w:val="9"/>
    </w:pPr>
  </w:style>
  <w:style w:type="character" w:styleId="Odwoaniedelikatne">
    <w:name w:val="Subtle Reference"/>
    <w:uiPriority w:val="31"/>
    <w:qFormat/>
    <w:rsid w:val="00384BC4"/>
    <w:rPr>
      <w:b/>
      <w:bCs/>
    </w:rPr>
  </w:style>
  <w:style w:type="paragraph" w:customStyle="1" w:styleId="713">
    <w:name w:val="713"/>
    <w:basedOn w:val="Normalny"/>
    <w:rsid w:val="0011564B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ZnakZnakZnakZnakZnakZnakZnakZnak">
    <w:name w:val="Znak Znak Znak Znak Znak Znak Znak Znak"/>
    <w:basedOn w:val="Normalny"/>
    <w:rsid w:val="0011564B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3">
    <w:name w:val="CM3"/>
    <w:basedOn w:val="Default"/>
    <w:next w:val="Default"/>
    <w:uiPriority w:val="99"/>
    <w:rsid w:val="0011564B"/>
    <w:pPr>
      <w:jc w:val="left"/>
    </w:pPr>
    <w:rPr>
      <w:rFonts w:ascii="EUAlbertina" w:eastAsia="Calibri" w:hAnsi="EUAlbertina" w:cs="Times New Roman"/>
      <w:color w:val="auto"/>
    </w:rPr>
  </w:style>
  <w:style w:type="numbering" w:customStyle="1" w:styleId="Bezlisty1">
    <w:name w:val="Bez listy1"/>
    <w:next w:val="Bezlisty"/>
    <w:uiPriority w:val="99"/>
    <w:semiHidden/>
    <w:unhideWhenUsed/>
    <w:rsid w:val="0011564B"/>
  </w:style>
  <w:style w:type="paragraph" w:customStyle="1" w:styleId="font5">
    <w:name w:val="font5"/>
    <w:basedOn w:val="Normalny"/>
    <w:rsid w:val="0011564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pl-PL"/>
    </w:rPr>
  </w:style>
  <w:style w:type="paragraph" w:customStyle="1" w:styleId="font6">
    <w:name w:val="font6"/>
    <w:basedOn w:val="Normalny"/>
    <w:rsid w:val="0011564B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4"/>
      <w:szCs w:val="14"/>
      <w:lang w:eastAsia="pl-PL"/>
    </w:rPr>
  </w:style>
  <w:style w:type="paragraph" w:customStyle="1" w:styleId="font7">
    <w:name w:val="font7"/>
    <w:basedOn w:val="Normalny"/>
    <w:rsid w:val="0011564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4"/>
      <w:szCs w:val="14"/>
      <w:lang w:eastAsia="pl-PL"/>
    </w:rPr>
  </w:style>
  <w:style w:type="paragraph" w:customStyle="1" w:styleId="xl83">
    <w:name w:val="xl83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4">
    <w:name w:val="xl84"/>
    <w:basedOn w:val="Normalny"/>
    <w:rsid w:val="0011564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85">
    <w:name w:val="xl85"/>
    <w:basedOn w:val="Normalny"/>
    <w:rsid w:val="0011564B"/>
    <w:pPr>
      <w:shd w:val="clear" w:color="000000" w:fill="FF0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6">
    <w:name w:val="xl86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7">
    <w:name w:val="xl87"/>
    <w:basedOn w:val="Normalny"/>
    <w:rsid w:val="0011564B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8">
    <w:name w:val="xl88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89">
    <w:name w:val="xl89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90">
    <w:name w:val="xl90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1">
    <w:name w:val="xl91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2">
    <w:name w:val="xl92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93">
    <w:name w:val="xl93"/>
    <w:basedOn w:val="Normalny"/>
    <w:rsid w:val="0011564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4">
    <w:name w:val="xl94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5">
    <w:name w:val="xl95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6">
    <w:name w:val="xl9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7">
    <w:name w:val="xl97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8">
    <w:name w:val="xl9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99">
    <w:name w:val="xl99"/>
    <w:basedOn w:val="Normalny"/>
    <w:rsid w:val="0011564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00">
    <w:name w:val="xl100"/>
    <w:basedOn w:val="Normalny"/>
    <w:rsid w:val="0011564B"/>
    <w:pPr>
      <w:pBdr>
        <w:top w:val="single" w:sz="4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01">
    <w:name w:val="xl101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02">
    <w:name w:val="xl102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103">
    <w:name w:val="xl103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4">
    <w:name w:val="xl104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5">
    <w:name w:val="xl105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6">
    <w:name w:val="xl10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7">
    <w:name w:val="xl107"/>
    <w:basedOn w:val="Normalny"/>
    <w:rsid w:val="0011564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8">
    <w:name w:val="xl108"/>
    <w:basedOn w:val="Normalny"/>
    <w:rsid w:val="0011564B"/>
    <w:pPr>
      <w:pBdr>
        <w:top w:val="single" w:sz="4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09">
    <w:name w:val="xl10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10">
    <w:name w:val="xl110"/>
    <w:basedOn w:val="Normalny"/>
    <w:rsid w:val="0011564B"/>
    <w:pPr>
      <w:pBdr>
        <w:top w:val="single" w:sz="4" w:space="0" w:color="auto"/>
        <w:bottom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11">
    <w:name w:val="xl111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12">
    <w:name w:val="xl112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13">
    <w:name w:val="xl11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114">
    <w:name w:val="xl114"/>
    <w:basedOn w:val="Normalny"/>
    <w:rsid w:val="0011564B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customStyle="1" w:styleId="xl115">
    <w:name w:val="xl115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customStyle="1" w:styleId="xl116">
    <w:name w:val="xl116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16"/>
      <w:szCs w:val="16"/>
      <w:lang w:eastAsia="pl-PL"/>
    </w:rPr>
  </w:style>
  <w:style w:type="paragraph" w:customStyle="1" w:styleId="xl117">
    <w:name w:val="xl117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118">
    <w:name w:val="xl118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19">
    <w:name w:val="xl119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0">
    <w:name w:val="xl120"/>
    <w:basedOn w:val="Normalny"/>
    <w:rsid w:val="0011564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1">
    <w:name w:val="xl121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2">
    <w:name w:val="xl122"/>
    <w:basedOn w:val="Normalny"/>
    <w:rsid w:val="0011564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3">
    <w:name w:val="xl123"/>
    <w:basedOn w:val="Normalny"/>
    <w:rsid w:val="0011564B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4">
    <w:name w:val="xl124"/>
    <w:basedOn w:val="Normalny"/>
    <w:rsid w:val="0011564B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5">
    <w:name w:val="xl125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6">
    <w:name w:val="xl126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7">
    <w:name w:val="xl127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8">
    <w:name w:val="xl128"/>
    <w:basedOn w:val="Normalny"/>
    <w:rsid w:val="0011564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29">
    <w:name w:val="xl129"/>
    <w:basedOn w:val="Normalny"/>
    <w:rsid w:val="0011564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0">
    <w:name w:val="xl130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1">
    <w:name w:val="xl131"/>
    <w:basedOn w:val="Normalny"/>
    <w:rsid w:val="0011564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2">
    <w:name w:val="xl132"/>
    <w:basedOn w:val="Normalny"/>
    <w:rsid w:val="0011564B"/>
    <w:pPr>
      <w:pBdr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3">
    <w:name w:val="xl133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4">
    <w:name w:val="xl134"/>
    <w:basedOn w:val="Normalny"/>
    <w:rsid w:val="0011564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5">
    <w:name w:val="xl135"/>
    <w:basedOn w:val="Normalny"/>
    <w:rsid w:val="0011564B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6">
    <w:name w:val="xl136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7">
    <w:name w:val="xl137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8">
    <w:name w:val="xl138"/>
    <w:basedOn w:val="Normalny"/>
    <w:rsid w:val="0011564B"/>
    <w:pPr>
      <w:pBdr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39">
    <w:name w:val="xl139"/>
    <w:basedOn w:val="Normalny"/>
    <w:rsid w:val="0011564B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0">
    <w:name w:val="xl140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1">
    <w:name w:val="xl141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2">
    <w:name w:val="xl142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3">
    <w:name w:val="xl143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4">
    <w:name w:val="xl144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6"/>
      <w:szCs w:val="16"/>
      <w:lang w:eastAsia="pl-PL"/>
    </w:rPr>
  </w:style>
  <w:style w:type="paragraph" w:customStyle="1" w:styleId="xl145">
    <w:name w:val="xl145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8"/>
      <w:szCs w:val="18"/>
      <w:lang w:eastAsia="pl-PL"/>
    </w:rPr>
  </w:style>
  <w:style w:type="paragraph" w:customStyle="1" w:styleId="xl146">
    <w:name w:val="xl146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6"/>
      <w:szCs w:val="16"/>
      <w:lang w:eastAsia="pl-PL"/>
    </w:rPr>
  </w:style>
  <w:style w:type="paragraph" w:customStyle="1" w:styleId="xl147">
    <w:name w:val="xl147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48">
    <w:name w:val="xl14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49">
    <w:name w:val="xl14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0">
    <w:name w:val="xl150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1">
    <w:name w:val="xl151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2">
    <w:name w:val="xl152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3">
    <w:name w:val="xl15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4">
    <w:name w:val="xl154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5">
    <w:name w:val="xl155"/>
    <w:basedOn w:val="Normalny"/>
    <w:rsid w:val="0011564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6">
    <w:name w:val="xl156"/>
    <w:basedOn w:val="Normalny"/>
    <w:rsid w:val="0011564B"/>
    <w:pP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7">
    <w:name w:val="xl157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8">
    <w:name w:val="xl15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59">
    <w:name w:val="xl15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60">
    <w:name w:val="xl160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61">
    <w:name w:val="xl161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8"/>
      <w:szCs w:val="18"/>
      <w:lang w:eastAsia="pl-PL"/>
    </w:rPr>
  </w:style>
  <w:style w:type="paragraph" w:customStyle="1" w:styleId="xl162">
    <w:name w:val="xl162"/>
    <w:basedOn w:val="Normalny"/>
    <w:rsid w:val="0011564B"/>
    <w:pPr>
      <w:shd w:val="clear" w:color="000000" w:fill="C4BD97"/>
      <w:spacing w:before="100" w:beforeAutospacing="1" w:after="100" w:afterAutospacing="1" w:line="240" w:lineRule="auto"/>
      <w:jc w:val="right"/>
    </w:pPr>
    <w:rPr>
      <w:rFonts w:eastAsia="Times New Roman" w:cs="Calibri"/>
      <w:sz w:val="16"/>
      <w:szCs w:val="16"/>
      <w:lang w:eastAsia="pl-PL"/>
    </w:rPr>
  </w:style>
  <w:style w:type="paragraph" w:customStyle="1" w:styleId="xl163">
    <w:name w:val="xl163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64">
    <w:name w:val="xl164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65">
    <w:name w:val="xl165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6"/>
      <w:szCs w:val="16"/>
      <w:lang w:eastAsia="pl-PL"/>
    </w:rPr>
  </w:style>
  <w:style w:type="paragraph" w:customStyle="1" w:styleId="xl166">
    <w:name w:val="xl166"/>
    <w:basedOn w:val="Normalny"/>
    <w:rsid w:val="0011564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67">
    <w:name w:val="xl167"/>
    <w:basedOn w:val="Normalny"/>
    <w:rsid w:val="0011564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68">
    <w:name w:val="xl168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69">
    <w:name w:val="xl169"/>
    <w:basedOn w:val="Normalny"/>
    <w:rsid w:val="0011564B"/>
    <w:pPr>
      <w:pBdr>
        <w:top w:val="single" w:sz="4" w:space="0" w:color="auto"/>
        <w:lef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0">
    <w:name w:val="xl170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1">
    <w:name w:val="xl171"/>
    <w:basedOn w:val="Normalny"/>
    <w:rsid w:val="0011564B"/>
    <w:pPr>
      <w:pBdr>
        <w:top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2">
    <w:name w:val="xl172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3">
    <w:name w:val="xl173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4">
    <w:name w:val="xl174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75">
    <w:name w:val="xl175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76">
    <w:name w:val="xl176"/>
    <w:basedOn w:val="Normalny"/>
    <w:rsid w:val="0011564B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77">
    <w:name w:val="xl177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78">
    <w:name w:val="xl17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79">
    <w:name w:val="xl179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180">
    <w:name w:val="xl180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b/>
      <w:bCs/>
      <w:sz w:val="16"/>
      <w:szCs w:val="16"/>
      <w:lang w:eastAsia="pl-PL"/>
    </w:rPr>
  </w:style>
  <w:style w:type="paragraph" w:customStyle="1" w:styleId="xl181">
    <w:name w:val="xl181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16"/>
      <w:szCs w:val="16"/>
      <w:lang w:eastAsia="pl-PL"/>
    </w:rPr>
  </w:style>
  <w:style w:type="paragraph" w:customStyle="1" w:styleId="xl182">
    <w:name w:val="xl182"/>
    <w:basedOn w:val="Normalny"/>
    <w:rsid w:val="0011564B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83">
    <w:name w:val="xl183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84">
    <w:name w:val="xl184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85">
    <w:name w:val="xl185"/>
    <w:basedOn w:val="Normalny"/>
    <w:rsid w:val="0011564B"/>
    <w:pPr>
      <w:shd w:val="clear" w:color="000000" w:fill="DDD9C4"/>
      <w:spacing w:before="100" w:beforeAutospacing="1" w:after="100" w:afterAutospacing="1" w:line="240" w:lineRule="auto"/>
      <w:jc w:val="right"/>
    </w:pPr>
    <w:rPr>
      <w:rFonts w:eastAsia="Times New Roman" w:cs="Calibri"/>
      <w:b/>
      <w:bCs/>
      <w:sz w:val="16"/>
      <w:szCs w:val="16"/>
      <w:lang w:eastAsia="pl-PL"/>
    </w:rPr>
  </w:style>
  <w:style w:type="paragraph" w:customStyle="1" w:styleId="xl186">
    <w:name w:val="xl186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87">
    <w:name w:val="xl187"/>
    <w:basedOn w:val="Normalny"/>
    <w:rsid w:val="0011564B"/>
    <w:pPr>
      <w:shd w:val="clear" w:color="000000" w:fill="DDD9C4"/>
      <w:spacing w:before="100" w:beforeAutospacing="1" w:after="100" w:afterAutospacing="1" w:line="240" w:lineRule="auto"/>
    </w:pPr>
    <w:rPr>
      <w:rFonts w:eastAsia="Times New Roman" w:cs="Calibri"/>
      <w:b/>
      <w:bCs/>
      <w:sz w:val="16"/>
      <w:szCs w:val="16"/>
      <w:lang w:eastAsia="pl-PL"/>
    </w:rPr>
  </w:style>
  <w:style w:type="paragraph" w:customStyle="1" w:styleId="xl188">
    <w:name w:val="xl18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89">
    <w:name w:val="xl189"/>
    <w:basedOn w:val="Normalny"/>
    <w:rsid w:val="0011564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90">
    <w:name w:val="xl190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91">
    <w:name w:val="xl191"/>
    <w:basedOn w:val="Normalny"/>
    <w:rsid w:val="0011564B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92">
    <w:name w:val="xl192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93">
    <w:name w:val="xl19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right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194">
    <w:name w:val="xl194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sz w:val="18"/>
      <w:szCs w:val="18"/>
      <w:lang w:eastAsia="pl-PL"/>
    </w:rPr>
  </w:style>
  <w:style w:type="paragraph" w:customStyle="1" w:styleId="xl195">
    <w:name w:val="xl195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196">
    <w:name w:val="xl196"/>
    <w:basedOn w:val="Normalny"/>
    <w:rsid w:val="0011564B"/>
    <w:pPr>
      <w:shd w:val="clear" w:color="000000" w:fill="C4BD97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197">
    <w:name w:val="xl197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198">
    <w:name w:val="xl198"/>
    <w:basedOn w:val="Normalny"/>
    <w:rsid w:val="0011564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199">
    <w:name w:val="xl199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00">
    <w:name w:val="xl200"/>
    <w:basedOn w:val="Normalny"/>
    <w:rsid w:val="0011564B"/>
    <w:pPr>
      <w:shd w:val="clear" w:color="000000" w:fill="F2DCDB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01">
    <w:name w:val="xl201"/>
    <w:basedOn w:val="Normalny"/>
    <w:rsid w:val="0011564B"/>
    <w:pP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02">
    <w:name w:val="xl202"/>
    <w:basedOn w:val="Normalny"/>
    <w:rsid w:val="0011564B"/>
    <w:pPr>
      <w:shd w:val="clear" w:color="000000" w:fill="F2DCDB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03">
    <w:name w:val="xl20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04">
    <w:name w:val="xl204"/>
    <w:basedOn w:val="Normalny"/>
    <w:rsid w:val="0011564B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05">
    <w:name w:val="xl205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right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206">
    <w:name w:val="xl206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07">
    <w:name w:val="xl207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16"/>
      <w:szCs w:val="16"/>
      <w:lang w:eastAsia="pl-PL"/>
    </w:rPr>
  </w:style>
  <w:style w:type="paragraph" w:customStyle="1" w:styleId="xl208">
    <w:name w:val="xl208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09">
    <w:name w:val="xl209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10">
    <w:name w:val="xl210"/>
    <w:basedOn w:val="Normalny"/>
    <w:rsid w:val="0011564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11">
    <w:name w:val="xl211"/>
    <w:basedOn w:val="Normalny"/>
    <w:rsid w:val="0011564B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12">
    <w:name w:val="xl212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13">
    <w:name w:val="xl213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14">
    <w:name w:val="xl214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15">
    <w:name w:val="xl215"/>
    <w:basedOn w:val="Normalny"/>
    <w:rsid w:val="0011564B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16">
    <w:name w:val="xl216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8"/>
      <w:szCs w:val="18"/>
      <w:lang w:eastAsia="pl-PL"/>
    </w:rPr>
  </w:style>
  <w:style w:type="paragraph" w:customStyle="1" w:styleId="xl217">
    <w:name w:val="xl217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8"/>
      <w:szCs w:val="18"/>
      <w:lang w:eastAsia="pl-PL"/>
    </w:rPr>
  </w:style>
  <w:style w:type="paragraph" w:customStyle="1" w:styleId="xl218">
    <w:name w:val="xl218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8"/>
      <w:szCs w:val="18"/>
      <w:lang w:eastAsia="pl-PL"/>
    </w:rPr>
  </w:style>
  <w:style w:type="paragraph" w:customStyle="1" w:styleId="xl219">
    <w:name w:val="xl219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20">
    <w:name w:val="xl220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Czcionka tekstu podstawowego" w:eastAsia="Times New Roman" w:hAnsi="Czcionka tekstu podstawowego"/>
      <w:b/>
      <w:bCs/>
      <w:sz w:val="18"/>
      <w:szCs w:val="18"/>
      <w:lang w:eastAsia="pl-PL"/>
    </w:rPr>
  </w:style>
  <w:style w:type="paragraph" w:customStyle="1" w:styleId="xl221">
    <w:name w:val="xl221"/>
    <w:basedOn w:val="Normalny"/>
    <w:rsid w:val="0011564B"/>
    <w:pP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222">
    <w:name w:val="xl222"/>
    <w:basedOn w:val="Normalny"/>
    <w:rsid w:val="0011564B"/>
    <w:pPr>
      <w:shd w:val="clear" w:color="000000" w:fill="DDD9C4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23">
    <w:name w:val="xl223"/>
    <w:basedOn w:val="Normalny"/>
    <w:rsid w:val="0011564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24">
    <w:name w:val="xl224"/>
    <w:basedOn w:val="Normalny"/>
    <w:rsid w:val="0011564B"/>
    <w:pPr>
      <w:pBdr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25">
    <w:name w:val="xl225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26">
    <w:name w:val="xl22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27">
    <w:name w:val="xl227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right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28">
    <w:name w:val="xl228"/>
    <w:basedOn w:val="Normalny"/>
    <w:rsid w:val="0011564B"/>
    <w:pPr>
      <w:shd w:val="clear" w:color="000000" w:fill="DDD9C4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29">
    <w:name w:val="xl229"/>
    <w:basedOn w:val="Normalny"/>
    <w:rsid w:val="0011564B"/>
    <w:pPr>
      <w:pBdr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0">
    <w:name w:val="xl230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1">
    <w:name w:val="xl231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32">
    <w:name w:val="xl232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3">
    <w:name w:val="xl23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4">
    <w:name w:val="xl234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5">
    <w:name w:val="xl235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Czcionka tekstu podstawowego" w:eastAsia="Times New Roman" w:hAnsi="Czcionka tekstu podstawowego"/>
      <w:b/>
      <w:bCs/>
      <w:sz w:val="18"/>
      <w:szCs w:val="18"/>
      <w:lang w:eastAsia="pl-PL"/>
    </w:rPr>
  </w:style>
  <w:style w:type="paragraph" w:customStyle="1" w:styleId="xl236">
    <w:name w:val="xl236"/>
    <w:basedOn w:val="Normalny"/>
    <w:rsid w:val="0011564B"/>
    <w:pPr>
      <w:pBdr>
        <w:top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7">
    <w:name w:val="xl237"/>
    <w:basedOn w:val="Normalny"/>
    <w:rsid w:val="0011564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8">
    <w:name w:val="xl238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39">
    <w:name w:val="xl239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40">
    <w:name w:val="xl240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41">
    <w:name w:val="xl241"/>
    <w:basedOn w:val="Normalny"/>
    <w:rsid w:val="0011564B"/>
    <w:pP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42">
    <w:name w:val="xl242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43">
    <w:name w:val="xl243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8"/>
      <w:szCs w:val="18"/>
      <w:lang w:eastAsia="pl-PL"/>
    </w:rPr>
  </w:style>
  <w:style w:type="paragraph" w:customStyle="1" w:styleId="xl244">
    <w:name w:val="xl244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8"/>
      <w:szCs w:val="18"/>
      <w:lang w:eastAsia="pl-PL"/>
    </w:rPr>
  </w:style>
  <w:style w:type="paragraph" w:customStyle="1" w:styleId="xl245">
    <w:name w:val="xl245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lang w:eastAsia="pl-PL"/>
    </w:rPr>
  </w:style>
  <w:style w:type="paragraph" w:customStyle="1" w:styleId="xl246">
    <w:name w:val="xl246"/>
    <w:basedOn w:val="Normalny"/>
    <w:rsid w:val="0011564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47">
    <w:name w:val="xl247"/>
    <w:basedOn w:val="Normalny"/>
    <w:rsid w:val="0011564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48">
    <w:name w:val="xl248"/>
    <w:basedOn w:val="Normalny"/>
    <w:rsid w:val="0011564B"/>
    <w:pPr>
      <w:pBdr>
        <w:left w:val="single" w:sz="8" w:space="0" w:color="auto"/>
        <w:bottom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49">
    <w:name w:val="xl24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0">
    <w:name w:val="xl250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51">
    <w:name w:val="xl251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52">
    <w:name w:val="xl252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3">
    <w:name w:val="xl253"/>
    <w:basedOn w:val="Normalny"/>
    <w:rsid w:val="0011564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4">
    <w:name w:val="xl254"/>
    <w:basedOn w:val="Normalny"/>
    <w:rsid w:val="0011564B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5">
    <w:name w:val="xl255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256">
    <w:name w:val="xl25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right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257">
    <w:name w:val="xl257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8">
    <w:name w:val="xl258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59">
    <w:name w:val="xl259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60">
    <w:name w:val="xl260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261">
    <w:name w:val="xl261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62">
    <w:name w:val="xl262"/>
    <w:basedOn w:val="Normalny"/>
    <w:rsid w:val="0011564B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63">
    <w:name w:val="xl263"/>
    <w:basedOn w:val="Normalny"/>
    <w:rsid w:val="0011564B"/>
    <w:pPr>
      <w:pBdr>
        <w:top w:val="single" w:sz="4" w:space="0" w:color="auto"/>
        <w:left w:val="single" w:sz="8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264">
    <w:name w:val="xl264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265">
    <w:name w:val="xl265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66">
    <w:name w:val="xl266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67">
    <w:name w:val="xl267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68">
    <w:name w:val="xl268"/>
    <w:basedOn w:val="Normalny"/>
    <w:rsid w:val="0011564B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69">
    <w:name w:val="xl269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0">
    <w:name w:val="xl270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1">
    <w:name w:val="xl271"/>
    <w:basedOn w:val="Normalny"/>
    <w:rsid w:val="0011564B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2">
    <w:name w:val="xl272"/>
    <w:basedOn w:val="Normalny"/>
    <w:rsid w:val="0011564B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3">
    <w:name w:val="xl273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4">
    <w:name w:val="xl274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5">
    <w:name w:val="xl275"/>
    <w:basedOn w:val="Normalny"/>
    <w:rsid w:val="0011564B"/>
    <w:pPr>
      <w:pBdr>
        <w:left w:val="single" w:sz="4" w:space="0" w:color="auto"/>
        <w:bottom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6">
    <w:name w:val="xl27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7">
    <w:name w:val="xl277"/>
    <w:basedOn w:val="Normalny"/>
    <w:rsid w:val="0011564B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8">
    <w:name w:val="xl278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79">
    <w:name w:val="xl279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280">
    <w:name w:val="xl280"/>
    <w:basedOn w:val="Normalny"/>
    <w:rsid w:val="0011564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1">
    <w:name w:val="xl281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2">
    <w:name w:val="xl282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3">
    <w:name w:val="xl283"/>
    <w:basedOn w:val="Normalny"/>
    <w:rsid w:val="0011564B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4">
    <w:name w:val="xl284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5">
    <w:name w:val="xl285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6">
    <w:name w:val="xl286"/>
    <w:basedOn w:val="Normalny"/>
    <w:rsid w:val="0011564B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7">
    <w:name w:val="xl287"/>
    <w:basedOn w:val="Normalny"/>
    <w:rsid w:val="0011564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8">
    <w:name w:val="xl288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89">
    <w:name w:val="xl289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0">
    <w:name w:val="xl290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1">
    <w:name w:val="xl291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2">
    <w:name w:val="xl292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3">
    <w:name w:val="xl293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4">
    <w:name w:val="xl294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customStyle="1" w:styleId="xl295">
    <w:name w:val="xl295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296">
    <w:name w:val="xl296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297">
    <w:name w:val="xl297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8">
    <w:name w:val="xl298"/>
    <w:basedOn w:val="Normalny"/>
    <w:rsid w:val="0011564B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299">
    <w:name w:val="xl299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300">
    <w:name w:val="xl300"/>
    <w:basedOn w:val="Normalny"/>
    <w:rsid w:val="0011564B"/>
    <w:pPr>
      <w:shd w:val="clear" w:color="000000" w:fill="FF0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301">
    <w:name w:val="xl301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2">
    <w:name w:val="xl302"/>
    <w:basedOn w:val="Normalny"/>
    <w:rsid w:val="0011564B"/>
    <w:pPr>
      <w:pBdr>
        <w:top w:val="single" w:sz="4" w:space="0" w:color="auto"/>
        <w:left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3">
    <w:name w:val="xl303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4">
    <w:name w:val="xl304"/>
    <w:basedOn w:val="Normalny"/>
    <w:rsid w:val="0011564B"/>
    <w:pP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305">
    <w:name w:val="xl305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6">
    <w:name w:val="xl306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7">
    <w:name w:val="xl307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08">
    <w:name w:val="xl308"/>
    <w:basedOn w:val="Normalny"/>
    <w:rsid w:val="0011564B"/>
    <w:pPr>
      <w:pBdr>
        <w:top w:val="single" w:sz="4" w:space="0" w:color="auto"/>
        <w:bottom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309">
    <w:name w:val="xl309"/>
    <w:basedOn w:val="Normalny"/>
    <w:rsid w:val="001156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Calibri"/>
      <w:sz w:val="18"/>
      <w:szCs w:val="18"/>
      <w:lang w:eastAsia="pl-PL"/>
    </w:rPr>
  </w:style>
  <w:style w:type="paragraph" w:customStyle="1" w:styleId="xl310">
    <w:name w:val="xl310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eastAsia="Times New Roman" w:cs="Calibri"/>
      <w:lang w:eastAsia="pl-PL"/>
    </w:rPr>
  </w:style>
  <w:style w:type="paragraph" w:customStyle="1" w:styleId="xl311">
    <w:name w:val="xl311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12">
    <w:name w:val="xl312"/>
    <w:basedOn w:val="Normalny"/>
    <w:rsid w:val="0011564B"/>
    <w:pPr>
      <w:pBdr>
        <w:left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13">
    <w:name w:val="xl313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14">
    <w:name w:val="xl314"/>
    <w:basedOn w:val="Normalny"/>
    <w:rsid w:val="0011564B"/>
    <w:pP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Czcionka tekstu podstawowego" w:eastAsia="Times New Roman" w:hAnsi="Czcionka tekstu podstawowego"/>
      <w:b/>
      <w:bCs/>
      <w:sz w:val="24"/>
      <w:szCs w:val="24"/>
      <w:lang w:eastAsia="pl-PL"/>
    </w:rPr>
  </w:style>
  <w:style w:type="paragraph" w:customStyle="1" w:styleId="xl315">
    <w:name w:val="xl315"/>
    <w:basedOn w:val="Normalny"/>
    <w:rsid w:val="0011564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316">
    <w:name w:val="xl316"/>
    <w:basedOn w:val="Normalny"/>
    <w:rsid w:val="0011564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317">
    <w:name w:val="xl317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18">
    <w:name w:val="xl318"/>
    <w:basedOn w:val="Normalny"/>
    <w:rsid w:val="0011564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19">
    <w:name w:val="xl319"/>
    <w:basedOn w:val="Normalny"/>
    <w:rsid w:val="0011564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20">
    <w:name w:val="xl320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21">
    <w:name w:val="xl321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22">
    <w:name w:val="xl322"/>
    <w:basedOn w:val="Normalny"/>
    <w:rsid w:val="0011564B"/>
    <w:pPr>
      <w:shd w:val="clear" w:color="000000" w:fill="C4BD97"/>
      <w:spacing w:before="100" w:beforeAutospacing="1" w:after="100" w:afterAutospacing="1" w:line="240" w:lineRule="auto"/>
    </w:pPr>
    <w:rPr>
      <w:rFonts w:eastAsia="Times New Roman" w:cs="Calibri"/>
      <w:b/>
      <w:bCs/>
      <w:sz w:val="16"/>
      <w:szCs w:val="16"/>
      <w:lang w:eastAsia="pl-PL"/>
    </w:rPr>
  </w:style>
  <w:style w:type="paragraph" w:customStyle="1" w:styleId="xl323">
    <w:name w:val="xl323"/>
    <w:basedOn w:val="Normalny"/>
    <w:rsid w:val="0011564B"/>
    <w:pPr>
      <w:shd w:val="clear" w:color="000000" w:fill="C4BD9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16"/>
      <w:szCs w:val="16"/>
      <w:lang w:eastAsia="pl-PL"/>
    </w:rPr>
  </w:style>
  <w:style w:type="paragraph" w:customStyle="1" w:styleId="xl324">
    <w:name w:val="xl324"/>
    <w:basedOn w:val="Normalny"/>
    <w:rsid w:val="0011564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25">
    <w:name w:val="xl325"/>
    <w:basedOn w:val="Normalny"/>
    <w:rsid w:val="0011564B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26">
    <w:name w:val="xl326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27">
    <w:name w:val="xl327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28">
    <w:name w:val="xl328"/>
    <w:basedOn w:val="Normalny"/>
    <w:rsid w:val="0011564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29">
    <w:name w:val="xl32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0">
    <w:name w:val="xl330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1">
    <w:name w:val="xl331"/>
    <w:basedOn w:val="Normalny"/>
    <w:rsid w:val="0011564B"/>
    <w:pPr>
      <w:pBdr>
        <w:top w:val="single" w:sz="4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2">
    <w:name w:val="xl332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3">
    <w:name w:val="xl333"/>
    <w:basedOn w:val="Normalny"/>
    <w:rsid w:val="0011564B"/>
    <w:pPr>
      <w:pBdr>
        <w:left w:val="single" w:sz="4" w:space="0" w:color="auto"/>
      </w:pBd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34">
    <w:name w:val="xl334"/>
    <w:basedOn w:val="Normalny"/>
    <w:rsid w:val="0011564B"/>
    <w:pP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sz w:val="16"/>
      <w:szCs w:val="16"/>
      <w:lang w:eastAsia="pl-PL"/>
    </w:rPr>
  </w:style>
  <w:style w:type="paragraph" w:customStyle="1" w:styleId="xl335">
    <w:name w:val="xl335"/>
    <w:basedOn w:val="Normalny"/>
    <w:rsid w:val="0011564B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6">
    <w:name w:val="xl336"/>
    <w:basedOn w:val="Normalny"/>
    <w:rsid w:val="0011564B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7">
    <w:name w:val="xl337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338">
    <w:name w:val="xl338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39">
    <w:name w:val="xl339"/>
    <w:basedOn w:val="Normalny"/>
    <w:rsid w:val="001156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pl-PL"/>
    </w:rPr>
  </w:style>
  <w:style w:type="paragraph" w:customStyle="1" w:styleId="xl340">
    <w:name w:val="xl340"/>
    <w:basedOn w:val="Normalny"/>
    <w:rsid w:val="0011564B"/>
    <w:pPr>
      <w:shd w:val="clear" w:color="000000" w:fill="C4BD9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pl-PL"/>
    </w:rPr>
  </w:style>
  <w:style w:type="paragraph" w:customStyle="1" w:styleId="xl341">
    <w:name w:val="xl341"/>
    <w:basedOn w:val="Normalny"/>
    <w:rsid w:val="001156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342">
    <w:name w:val="xl342"/>
    <w:basedOn w:val="Normalny"/>
    <w:rsid w:val="0011564B"/>
    <w:pPr>
      <w:pBdr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paragraph" w:customStyle="1" w:styleId="xl343">
    <w:name w:val="xl343"/>
    <w:basedOn w:val="Normalny"/>
    <w:rsid w:val="001156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eastAsia="Times New Roman" w:cs="Calibri"/>
      <w:b/>
      <w:bCs/>
      <w:sz w:val="18"/>
      <w:szCs w:val="18"/>
      <w:lang w:eastAsia="pl-PL"/>
    </w:rPr>
  </w:style>
  <w:style w:type="character" w:customStyle="1" w:styleId="st">
    <w:name w:val="st"/>
    <w:rsid w:val="0011564B"/>
  </w:style>
  <w:style w:type="paragraph" w:customStyle="1" w:styleId="DIAGNormalnytekstakapitowy">
    <w:name w:val="DIAG Normalny tekst akapitowy"/>
    <w:basedOn w:val="Normalny"/>
    <w:next w:val="Normalny"/>
    <w:link w:val="DIAGNormalnytekstakapitowyZnak"/>
    <w:rsid w:val="0011564B"/>
    <w:pPr>
      <w:autoSpaceDE w:val="0"/>
      <w:autoSpaceDN w:val="0"/>
      <w:adjustRightInd w:val="0"/>
      <w:spacing w:line="240" w:lineRule="auto"/>
    </w:pPr>
    <w:rPr>
      <w:sz w:val="24"/>
      <w:szCs w:val="24"/>
    </w:rPr>
  </w:style>
  <w:style w:type="character" w:customStyle="1" w:styleId="DIAGNormalnytekstakapitowyZnak">
    <w:name w:val="DIAG Normalny tekst akapitowy Znak"/>
    <w:link w:val="DIAGNormalnytekstakapitowy"/>
    <w:rsid w:val="0011564B"/>
    <w:rPr>
      <w:rFonts w:ascii="Arial" w:eastAsia="Calibri" w:hAnsi="Arial" w:cs="Times New Roman"/>
      <w:sz w:val="24"/>
      <w:szCs w:val="24"/>
    </w:rPr>
  </w:style>
  <w:style w:type="table" w:customStyle="1" w:styleId="Tabela-Siatka1">
    <w:name w:val="Tabela - Siatka1"/>
    <w:basedOn w:val="Standardowy"/>
    <w:next w:val="Tabela-Siatka"/>
    <w:uiPriority w:val="59"/>
    <w:rsid w:val="00DD74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2">
    <w:name w:val="Tabela - Siatka2"/>
    <w:basedOn w:val="Standardowy"/>
    <w:next w:val="Tabela-Siatka"/>
    <w:uiPriority w:val="59"/>
    <w:rsid w:val="005E6B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egenda">
    <w:name w:val="caption"/>
    <w:basedOn w:val="Normalny"/>
    <w:next w:val="Normalny"/>
    <w:uiPriority w:val="35"/>
    <w:semiHidden/>
    <w:unhideWhenUsed/>
    <w:qFormat/>
    <w:rsid w:val="00384BC4"/>
    <w:rPr>
      <w:b/>
      <w:bCs/>
      <w:caps/>
      <w:sz w:val="16"/>
      <w:szCs w:val="16"/>
    </w:rPr>
  </w:style>
  <w:style w:type="paragraph" w:styleId="Tytu">
    <w:name w:val="Title"/>
    <w:aliases w:val="Załacznik nr 3"/>
    <w:basedOn w:val="Normalny"/>
    <w:next w:val="Normalny"/>
    <w:link w:val="TytuZnak"/>
    <w:uiPriority w:val="10"/>
    <w:qFormat/>
    <w:rsid w:val="004271D7"/>
    <w:pPr>
      <w:pBdr>
        <w:top w:val="single" w:sz="8" w:space="1" w:color="70AD47" w:themeColor="accent6"/>
      </w:pBdr>
      <w:spacing w:before="360" w:after="360" w:line="240" w:lineRule="auto"/>
    </w:pPr>
    <w:rPr>
      <w:b/>
      <w:color w:val="262626" w:themeColor="text1" w:themeTint="D9"/>
      <w:sz w:val="40"/>
      <w:szCs w:val="52"/>
    </w:rPr>
  </w:style>
  <w:style w:type="character" w:customStyle="1" w:styleId="TytuZnak">
    <w:name w:val="Tytuł Znak"/>
    <w:aliases w:val="Załacznik nr 3 Znak"/>
    <w:basedOn w:val="Domylnaczcionkaakapitu"/>
    <w:link w:val="Tytu"/>
    <w:uiPriority w:val="10"/>
    <w:rsid w:val="004271D7"/>
    <w:rPr>
      <w:rFonts w:ascii="Calibri" w:hAnsi="Calibri"/>
      <w:b/>
      <w:color w:val="262626" w:themeColor="text1" w:themeTint="D9"/>
      <w:sz w:val="40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84BC4"/>
    <w:pPr>
      <w:spacing w:after="720" w:line="240" w:lineRule="auto"/>
      <w:jc w:val="right"/>
    </w:pPr>
    <w:rPr>
      <w:rFonts w:asciiTheme="majorHAnsi" w:eastAsiaTheme="majorEastAsia" w:hAnsiTheme="majorHAnsi" w:cstheme="majorBidi"/>
    </w:rPr>
  </w:style>
  <w:style w:type="character" w:customStyle="1" w:styleId="PodtytuZnak">
    <w:name w:val="Podtytuł Znak"/>
    <w:basedOn w:val="Domylnaczcionkaakapitu"/>
    <w:link w:val="Podtytu"/>
    <w:uiPriority w:val="11"/>
    <w:rsid w:val="00384BC4"/>
    <w:rPr>
      <w:rFonts w:asciiTheme="majorHAnsi" w:eastAsiaTheme="majorEastAsia" w:hAnsiTheme="majorHAnsi" w:cstheme="majorBidi"/>
    </w:rPr>
  </w:style>
  <w:style w:type="paragraph" w:styleId="Cytat">
    <w:name w:val="Quote"/>
    <w:basedOn w:val="Normalny"/>
    <w:next w:val="Normalny"/>
    <w:link w:val="CytatZnak"/>
    <w:uiPriority w:val="29"/>
    <w:qFormat/>
    <w:rsid w:val="00384BC4"/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384BC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84BC4"/>
    <w:pPr>
      <w:pBdr>
        <w:top w:val="single" w:sz="8" w:space="1" w:color="70AD47" w:themeColor="accent6"/>
      </w:pBdr>
      <w:spacing w:before="140" w:after="140"/>
      <w:ind w:left="1440" w:right="1440"/>
    </w:pPr>
    <w:rPr>
      <w:b/>
      <w:bCs/>
      <w:i/>
      <w:iCs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84BC4"/>
    <w:rPr>
      <w:b/>
      <w:bCs/>
      <w:i/>
      <w:iCs/>
    </w:rPr>
  </w:style>
  <w:style w:type="character" w:styleId="Wyrnieniedelikatne">
    <w:name w:val="Subtle Emphasis"/>
    <w:uiPriority w:val="19"/>
    <w:qFormat/>
    <w:rsid w:val="00384BC4"/>
    <w:rPr>
      <w:i/>
      <w:iCs/>
    </w:rPr>
  </w:style>
  <w:style w:type="character" w:styleId="Wyrnienieintensywne">
    <w:name w:val="Intense Emphasis"/>
    <w:uiPriority w:val="21"/>
    <w:qFormat/>
    <w:rsid w:val="00384BC4"/>
    <w:rPr>
      <w:b/>
      <w:bCs/>
      <w:i/>
      <w:iCs/>
      <w:color w:val="70AD47" w:themeColor="accent6"/>
      <w:spacing w:val="10"/>
    </w:rPr>
  </w:style>
  <w:style w:type="character" w:styleId="Odwoanieintensywne">
    <w:name w:val="Intense Reference"/>
    <w:uiPriority w:val="32"/>
    <w:qFormat/>
    <w:rsid w:val="00384BC4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384BC4"/>
    <w:rPr>
      <w:rFonts w:asciiTheme="majorHAnsi" w:eastAsiaTheme="majorEastAsia" w:hAnsiTheme="majorHAnsi" w:cstheme="majorBidi"/>
      <w:i/>
      <w:iCs/>
      <w:sz w:val="20"/>
      <w:szCs w:val="20"/>
    </w:rPr>
  </w:style>
  <w:style w:type="table" w:customStyle="1" w:styleId="Tabela-Siatka3">
    <w:name w:val="Tabela - Siatka3"/>
    <w:basedOn w:val="Standardowy"/>
    <w:next w:val="Tabela-Siatka"/>
    <w:uiPriority w:val="59"/>
    <w:rsid w:val="00D43B6A"/>
    <w:pPr>
      <w:spacing w:after="0" w:line="240" w:lineRule="auto"/>
    </w:pPr>
    <w:rPr>
      <w:rFonts w:eastAsia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4">
    <w:name w:val="Tabela - Siatka4"/>
    <w:basedOn w:val="Standardowy"/>
    <w:next w:val="Tabela-Siatka"/>
    <w:uiPriority w:val="59"/>
    <w:rsid w:val="004837B3"/>
    <w:pPr>
      <w:spacing w:after="0" w:line="240" w:lineRule="auto"/>
    </w:pPr>
    <w:rPr>
      <w:rFonts w:eastAsia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kstprzypisudolnegoZnak1">
    <w:name w:val="Tekst przypisu dolnego Znak1"/>
    <w:basedOn w:val="Domylnaczcionkaakapitu"/>
    <w:uiPriority w:val="99"/>
    <w:semiHidden/>
    <w:rsid w:val="00E921F7"/>
    <w:rPr>
      <w:sz w:val="20"/>
      <w:szCs w:val="20"/>
    </w:rPr>
  </w:style>
  <w:style w:type="table" w:customStyle="1" w:styleId="Tabela-Siatka5">
    <w:name w:val="Tabela - Siatka5"/>
    <w:basedOn w:val="Standardowy"/>
    <w:next w:val="Tabela-Siatka"/>
    <w:uiPriority w:val="59"/>
    <w:rsid w:val="007A0AA8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6">
    <w:name w:val="Tabela - Siatka6"/>
    <w:basedOn w:val="Standardowy"/>
    <w:next w:val="Tabela-Siatka"/>
    <w:uiPriority w:val="59"/>
    <w:rsid w:val="00356EC7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7">
    <w:name w:val="Tabela - Siatka7"/>
    <w:basedOn w:val="Standardowy"/>
    <w:next w:val="Tabela-Siatka"/>
    <w:uiPriority w:val="39"/>
    <w:rsid w:val="00166F0F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8">
    <w:name w:val="Tabela - Siatka8"/>
    <w:basedOn w:val="Standardowy"/>
    <w:next w:val="Tabela-Siatka"/>
    <w:uiPriority w:val="39"/>
    <w:rsid w:val="003A0F71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9">
    <w:name w:val="Tabela - Siatka9"/>
    <w:basedOn w:val="Standardowy"/>
    <w:next w:val="Tabela-Siatka"/>
    <w:uiPriority w:val="59"/>
    <w:rsid w:val="00DA1928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0">
    <w:name w:val="Tabela - Siatka10"/>
    <w:basedOn w:val="Standardowy"/>
    <w:next w:val="Tabela-Siatka"/>
    <w:uiPriority w:val="59"/>
    <w:rsid w:val="008F09C6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1">
    <w:name w:val="Tabela - Siatka11"/>
    <w:basedOn w:val="Standardowy"/>
    <w:next w:val="Tabela-Siatka"/>
    <w:uiPriority w:val="59"/>
    <w:rsid w:val="00DE0C25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2">
    <w:name w:val="Tabela - Siatka12"/>
    <w:basedOn w:val="Standardowy"/>
    <w:next w:val="Tabela-Siatka"/>
    <w:uiPriority w:val="59"/>
    <w:rsid w:val="007272EE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3">
    <w:name w:val="Tabela - Siatka13"/>
    <w:basedOn w:val="Standardowy"/>
    <w:next w:val="Tabela-Siatka"/>
    <w:uiPriority w:val="59"/>
    <w:rsid w:val="00525D85"/>
    <w:pPr>
      <w:spacing w:before="0" w:after="0" w:line="240" w:lineRule="auto"/>
      <w:jc w:val="left"/>
    </w:pPr>
    <w:rPr>
      <w:rFonts w:eastAsia="Calibri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4">
    <w:name w:val="Tabela - Siatka14"/>
    <w:basedOn w:val="Standardowy"/>
    <w:next w:val="Tabela-Siatka"/>
    <w:uiPriority w:val="59"/>
    <w:rsid w:val="00B64650"/>
    <w:pPr>
      <w:spacing w:before="0" w:after="0" w:line="240" w:lineRule="auto"/>
      <w:jc w:val="left"/>
    </w:pPr>
    <w:rPr>
      <w:rFonts w:asciiTheme="minorHAnsi" w:eastAsiaTheme="minorHAnsi" w:hAnsiTheme="minorHAns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50260"/>
    <w:pPr>
      <w:spacing w:before="0"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50260"/>
    <w:rPr>
      <w:rFonts w:ascii="Arial" w:hAnsi="Arial"/>
      <w:sz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50260"/>
    <w:rPr>
      <w:vertAlign w:val="superscript"/>
    </w:rPr>
  </w:style>
  <w:style w:type="table" w:customStyle="1" w:styleId="Tabela-Siatka15">
    <w:name w:val="Tabela - Siatka15"/>
    <w:basedOn w:val="Standardowy"/>
    <w:next w:val="Tabela-Siatka"/>
    <w:uiPriority w:val="59"/>
    <w:rsid w:val="00717910"/>
    <w:pPr>
      <w:spacing w:before="0" w:after="0" w:line="240" w:lineRule="auto"/>
      <w:jc w:val="left"/>
    </w:pPr>
    <w:rPr>
      <w:rFonts w:eastAsia="Calibr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Zakotwiczenieprzypisudolnego">
    <w:name w:val="Zakotwiczenie przypisu dolnego"/>
    <w:rsid w:val="00C167A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4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9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3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4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83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2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3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4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2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noFill/>
        <a:ln w="9525" cap="flat" cmpd="sng" algn="ctr">
          <a:solidFill>
            <a:sysClr val="windowText" lastClr="000000"/>
          </a:solidFill>
          <a:prstDash val="solid"/>
        </a:ln>
        <a:effectLst/>
      </a:spPr>
      <a:bodyPr/>
      <a:lstStyle/>
    </a:lnDef>
  </a:objectDefaults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682956-0D44-4BE5-8B38-8CB1B5F6C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20</Pages>
  <Words>4064</Words>
  <Characters>24386</Characters>
  <Application>Microsoft Office Word</Application>
  <DocSecurity>0</DocSecurity>
  <Lines>203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3 do Szczegółowego Opisu Osi Priorytetowych - Kryteria wyboru</vt:lpstr>
    </vt:vector>
  </TitlesOfParts>
  <Company/>
  <LinksUpToDate>false</LinksUpToDate>
  <CharactersWithSpaces>28394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3 do Szczegółowego Opisu Osi Priorytetowych - Kryteria wyboru</dc:title>
  <dc:creator>Lis Ewelina</dc:creator>
  <cp:lastModifiedBy>p.zakrzewski</cp:lastModifiedBy>
  <cp:revision>9</cp:revision>
  <cp:lastPrinted>2017-04-13T06:19:00Z</cp:lastPrinted>
  <dcterms:created xsi:type="dcterms:W3CDTF">2017-04-18T09:59:00Z</dcterms:created>
  <dcterms:modified xsi:type="dcterms:W3CDTF">2017-04-27T08:39:00Z</dcterms:modified>
</cp:coreProperties>
</file>